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36CA" w14:textId="77777777" w:rsidR="00A76D33" w:rsidRDefault="00A76D33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22B56427" w14:textId="4FEF0967" w:rsidR="00CD549A" w:rsidRPr="00A76D33" w:rsidRDefault="00CD549A" w:rsidP="00CD549A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A76D33">
        <w:rPr>
          <w:rFonts w:cstheme="minorHAnsi"/>
          <w:b/>
          <w:sz w:val="28"/>
          <w:szCs w:val="28"/>
        </w:rPr>
        <w:t xml:space="preserve">ANNEX 1: </w:t>
      </w:r>
      <w:r w:rsidR="00565261">
        <w:rPr>
          <w:rFonts w:cstheme="minorHAnsi"/>
          <w:b/>
          <w:sz w:val="28"/>
          <w:szCs w:val="28"/>
        </w:rPr>
        <w:t>S</w:t>
      </w:r>
      <w:r w:rsidRPr="00A76D33">
        <w:rPr>
          <w:rFonts w:cstheme="minorHAnsi"/>
          <w:b/>
          <w:sz w:val="28"/>
          <w:szCs w:val="28"/>
        </w:rPr>
        <w:t>A CFP APPLICATION FORM</w:t>
      </w:r>
    </w:p>
    <w:p w14:paraId="4B575CE3" w14:textId="77777777" w:rsidR="003A2EC7" w:rsidRPr="003A2EC7" w:rsidRDefault="003A2EC7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97006DA" w14:textId="14895580" w:rsidR="00CD549A" w:rsidRPr="003A2EC7" w:rsidRDefault="00CD549A" w:rsidP="00CD549A">
      <w:pPr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Before filling in this form, please read carefully the relevant call for proposals and any other reference documents related to this </w:t>
      </w:r>
      <w:r w:rsidR="00565261">
        <w:rPr>
          <w:rFonts w:cstheme="minorHAnsi"/>
          <w:sz w:val="24"/>
          <w:szCs w:val="24"/>
        </w:rPr>
        <w:t xml:space="preserve">Specific </w:t>
      </w:r>
      <w:r w:rsidR="00086B32" w:rsidRPr="003A2EC7">
        <w:rPr>
          <w:rFonts w:cstheme="minorHAnsi"/>
          <w:sz w:val="24"/>
          <w:szCs w:val="24"/>
        </w:rPr>
        <w:t>A</w:t>
      </w:r>
      <w:r w:rsidR="00565261">
        <w:rPr>
          <w:rFonts w:cstheme="minorHAnsi"/>
          <w:sz w:val="24"/>
          <w:szCs w:val="24"/>
        </w:rPr>
        <w:t>greement</w:t>
      </w:r>
      <w:r w:rsidR="00086B32" w:rsidRPr="003A2EC7">
        <w:rPr>
          <w:rFonts w:cstheme="minorHAnsi"/>
          <w:sz w:val="24"/>
          <w:szCs w:val="24"/>
        </w:rPr>
        <w:t xml:space="preserve"> C</w:t>
      </w:r>
      <w:r w:rsidR="00565261">
        <w:rPr>
          <w:rFonts w:cstheme="minorHAnsi"/>
          <w:sz w:val="24"/>
          <w:szCs w:val="24"/>
        </w:rPr>
        <w:t xml:space="preserve">all </w:t>
      </w:r>
      <w:r w:rsidR="00086B32" w:rsidRPr="003A2EC7">
        <w:rPr>
          <w:rFonts w:cstheme="minorHAnsi"/>
          <w:sz w:val="24"/>
          <w:szCs w:val="24"/>
        </w:rPr>
        <w:t>F</w:t>
      </w:r>
      <w:r w:rsidR="00565261">
        <w:rPr>
          <w:rFonts w:cstheme="minorHAnsi"/>
          <w:sz w:val="24"/>
          <w:szCs w:val="24"/>
        </w:rPr>
        <w:t xml:space="preserve">or </w:t>
      </w:r>
      <w:r w:rsidR="00086B32" w:rsidRPr="003A2EC7">
        <w:rPr>
          <w:rFonts w:cstheme="minorHAnsi"/>
          <w:sz w:val="24"/>
          <w:szCs w:val="24"/>
        </w:rPr>
        <w:t>P</w:t>
      </w:r>
      <w:r w:rsidR="00565261">
        <w:rPr>
          <w:rFonts w:cstheme="minorHAnsi"/>
          <w:sz w:val="24"/>
          <w:szCs w:val="24"/>
        </w:rPr>
        <w:t>roposals</w:t>
      </w:r>
      <w:r w:rsidRPr="003A2EC7">
        <w:rPr>
          <w:rFonts w:cstheme="minorHAnsi"/>
          <w:sz w:val="24"/>
          <w:szCs w:val="24"/>
        </w:rPr>
        <w:t xml:space="preserve"> available on our site: </w:t>
      </w:r>
      <w:hyperlink r:id="rId11" w:history="1">
        <w:r w:rsidRPr="003A2EC7">
          <w:rPr>
            <w:rStyle w:val="Hyperlink"/>
            <w:rFonts w:cstheme="minorHAnsi"/>
            <w:sz w:val="24"/>
            <w:szCs w:val="24"/>
          </w:rPr>
          <w:t>https://frontex.europa.eu/about-frontex/grants/</w:t>
        </w:r>
      </w:hyperlink>
    </w:p>
    <w:p w14:paraId="46D74E10" w14:textId="4907188D" w:rsidR="00CD549A" w:rsidRDefault="00CD549A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Frontex may ask an applicant to provide additional information or to clarify the supporting documents submitted in connection with the </w:t>
      </w:r>
      <w:proofErr w:type="gramStart"/>
      <w:r w:rsidRPr="003A2EC7">
        <w:rPr>
          <w:rFonts w:cstheme="minorHAnsi"/>
          <w:sz w:val="24"/>
          <w:szCs w:val="24"/>
        </w:rPr>
        <w:t>application, if</w:t>
      </w:r>
      <w:proofErr w:type="gramEnd"/>
      <w:r w:rsidRPr="003A2EC7">
        <w:rPr>
          <w:rFonts w:cstheme="minorHAnsi"/>
          <w:sz w:val="24"/>
          <w:szCs w:val="24"/>
        </w:rPr>
        <w:t xml:space="preserve"> such information or clarification does not substantially change the proposal.</w:t>
      </w:r>
    </w:p>
    <w:p w14:paraId="3045AA99" w14:textId="77777777" w:rsidR="00A76D33" w:rsidRPr="003A2EC7" w:rsidRDefault="00A76D33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120881B7" w14:textId="77777777" w:rsidTr="00CD549A">
        <w:trPr>
          <w:trHeight w:val="657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9B848D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br w:type="page"/>
              <w:t>TITLE OF THE CALL FOR PROPOSALS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DCECFD8" w14:textId="7B624068" w:rsidR="00CD549A" w:rsidRPr="003A2EC7" w:rsidRDefault="00CD549A" w:rsidP="00CD549A">
            <w:pPr>
              <w:pStyle w:val="FSectionTitleBlack"/>
              <w:rPr>
                <w:rFonts w:asciiTheme="minorHAnsi" w:hAnsiTheme="minorHAnsi" w:cstheme="minorBidi"/>
                <w:sz w:val="24"/>
                <w:szCs w:val="24"/>
              </w:rPr>
            </w:pPr>
            <w:r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CALL FOR PROPOSALS FOR 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>SPECIFIC</w:t>
            </w:r>
            <w:r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 AGREEMENT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S FOR THE PROVISION OF </w:t>
            </w:r>
            <w:r w:rsidRPr="53A65EFA">
              <w:rPr>
                <w:rFonts w:asciiTheme="minorHAnsi" w:hAnsiTheme="minorHAnsi" w:cstheme="minorBidi"/>
                <w:sz w:val="24"/>
                <w:szCs w:val="24"/>
              </w:rPr>
              <w:t>REINTEGRATION SERVICES TO NON-EU NATIONALS RETURNING TO THEIR COUNTRIES OF ORIGIN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, RESTRICTED TO FRONTEX FRAMEWORK PARTNERS SELECTED UNDER CALL FOR PROPOSALS </w:t>
            </w:r>
            <w:r w:rsidR="00565261" w:rsidRPr="00874C5F">
              <w:rPr>
                <w:rFonts w:asciiTheme="minorHAnsi" w:hAnsiTheme="minorHAnsi" w:cstheme="minorBidi"/>
                <w:sz w:val="24"/>
                <w:szCs w:val="24"/>
              </w:rPr>
              <w:t>No 202</w:t>
            </w:r>
            <w:r w:rsidR="0069049F">
              <w:rPr>
                <w:rFonts w:asciiTheme="minorHAnsi" w:hAnsiTheme="minorHAnsi" w:cstheme="minorBidi"/>
                <w:sz w:val="24"/>
                <w:szCs w:val="24"/>
              </w:rPr>
              <w:t>3</w:t>
            </w:r>
            <w:r w:rsidR="00565261" w:rsidRPr="00874C5F">
              <w:rPr>
                <w:rFonts w:asciiTheme="minorHAnsi" w:hAnsiTheme="minorHAnsi" w:cstheme="minorBidi"/>
                <w:sz w:val="24"/>
                <w:szCs w:val="24"/>
              </w:rPr>
              <w:t>/CFP/POST/0</w:t>
            </w:r>
            <w:r w:rsidR="0069049F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</w:tr>
      <w:tr w:rsidR="00CD549A" w:rsidRPr="003A2EC7" w14:paraId="446BB8C5" w14:textId="77777777" w:rsidTr="00CD549A">
        <w:trPr>
          <w:trHeight w:val="444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B6500B3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REFERENCE NUMBER OF THE CALL FOR PROPOSALS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CD8CE36" w14:textId="5CEE8CAB" w:rsidR="00CD549A" w:rsidRPr="003A2EC7" w:rsidRDefault="00CD549A" w:rsidP="001F4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202</w:t>
            </w:r>
            <w:r w:rsidR="007E6017">
              <w:rPr>
                <w:rFonts w:cstheme="minorHAnsi"/>
                <w:sz w:val="24"/>
                <w:szCs w:val="24"/>
              </w:rPr>
              <w:t>3</w:t>
            </w:r>
            <w:r w:rsidRPr="003A2EC7">
              <w:rPr>
                <w:rFonts w:cstheme="minorHAnsi"/>
                <w:sz w:val="24"/>
                <w:szCs w:val="24"/>
              </w:rPr>
              <w:t>/CFP/</w:t>
            </w:r>
            <w:r w:rsidR="007D3630">
              <w:rPr>
                <w:rFonts w:cstheme="minorHAnsi"/>
                <w:sz w:val="24"/>
                <w:szCs w:val="24"/>
              </w:rPr>
              <w:t>POST/0</w:t>
            </w:r>
            <w:r w:rsidR="0069049F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D549A" w:rsidRPr="003A2EC7" w14:paraId="3B1D2138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39C3E8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DEADLINE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C17762B" w14:textId="39F42D12" w:rsidR="00CD549A" w:rsidRPr="003A2EC7" w:rsidRDefault="00721F49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 February</w:t>
            </w:r>
            <w:r w:rsidR="00CD549A" w:rsidRPr="00874C5F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sz w:val="24"/>
                <w:szCs w:val="24"/>
              </w:rPr>
              <w:t>4, 23:59 CET</w:t>
            </w:r>
          </w:p>
        </w:tc>
      </w:tr>
    </w:tbl>
    <w:p w14:paraId="552E72D4" w14:textId="77777777" w:rsidR="003A2EC7" w:rsidRPr="003A2EC7" w:rsidRDefault="003A2EC7" w:rsidP="00CD549A">
      <w:pPr>
        <w:rPr>
          <w:rFonts w:cstheme="minorHAnsi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3F751772" w14:textId="77777777" w:rsidTr="001F4D4A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F9AC49B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APPLICATION</w:t>
            </w:r>
          </w:p>
        </w:tc>
      </w:tr>
      <w:tr w:rsidR="00CD549A" w:rsidRPr="003A2EC7" w14:paraId="1363B08C" w14:textId="77777777" w:rsidTr="00CD549A">
        <w:trPr>
          <w:trHeight w:val="250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A113F8B" w14:textId="2CDA0F89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Name of the applying organization: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2BF63C7" w14:textId="77777777" w:rsidR="00CD549A" w:rsidRPr="003A2EC7" w:rsidRDefault="00CD549A" w:rsidP="001F4D4A">
            <w:p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D549A" w:rsidRPr="003A2EC7" w14:paraId="6D45F236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305C281" w14:textId="0F87868B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lastRenderedPageBreak/>
              <w:t>Estimated budget (in EUR)</w:t>
            </w:r>
            <w:r w:rsidRPr="003A2EC7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  <w:r w:rsidRPr="003A2EC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89BD1C3" w14:textId="77777777" w:rsidR="00565261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Country 1:</w:t>
            </w:r>
          </w:p>
          <w:p w14:paraId="2CCADE56" w14:textId="77777777" w:rsidR="00565261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Country 2:</w:t>
            </w:r>
          </w:p>
          <w:p w14:paraId="1F03BBBD" w14:textId="7DC0616E" w:rsidR="00CD549A" w:rsidRPr="003A2EC7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</w:rPr>
              <w:t>add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as many as needed)</w:t>
            </w:r>
          </w:p>
        </w:tc>
      </w:tr>
      <w:tr w:rsidR="00CD549A" w:rsidRPr="003A2EC7" w14:paraId="4F4A053F" w14:textId="77777777" w:rsidTr="001F4D4A">
        <w:tc>
          <w:tcPr>
            <w:tcW w:w="9072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F69F66F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ACTIONS (minimum 100 and maximum 200 words).</w:t>
            </w:r>
          </w:p>
          <w:p w14:paraId="0F1FBAB2" w14:textId="11E2E0CC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For successful applications, this section may be published, as presented below, in publications used for the promotion and publicity of the Frontex </w:t>
            </w:r>
            <w:r w:rsidR="003A2EC7">
              <w:rPr>
                <w:rFonts w:cstheme="minorHAnsi"/>
                <w:b/>
                <w:sz w:val="24"/>
                <w:szCs w:val="24"/>
              </w:rPr>
              <w:t>POST-Return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 Unit </w:t>
            </w:r>
            <w:r w:rsidR="003A2EC7">
              <w:rPr>
                <w:rFonts w:cstheme="minorHAnsi"/>
                <w:b/>
                <w:sz w:val="24"/>
                <w:szCs w:val="24"/>
              </w:rPr>
              <w:t>FPAs/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grants. You should therefore ensure that it gives a concrete overview of the actions in its content, </w:t>
            </w:r>
            <w:proofErr w:type="gramStart"/>
            <w:r w:rsidRPr="003A2EC7">
              <w:rPr>
                <w:rFonts w:cstheme="minorHAnsi"/>
                <w:b/>
                <w:sz w:val="24"/>
                <w:szCs w:val="24"/>
              </w:rPr>
              <w:t>structure</w:t>
            </w:r>
            <w:proofErr w:type="gramEnd"/>
            <w:r w:rsidRPr="003A2EC7">
              <w:rPr>
                <w:rFonts w:cstheme="minorHAnsi"/>
                <w:b/>
                <w:sz w:val="24"/>
                <w:szCs w:val="24"/>
              </w:rPr>
              <w:t xml:space="preserve"> and main characteristics (areas/s covered, organizations involved, structure and length, etc.).</w:t>
            </w:r>
          </w:p>
        </w:tc>
      </w:tr>
      <w:tr w:rsidR="00CD549A" w:rsidRPr="003A2EC7" w14:paraId="6CD6012E" w14:textId="77777777" w:rsidTr="001F4D4A">
        <w:tc>
          <w:tcPr>
            <w:tcW w:w="907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B81FC5" w14:textId="77777777" w:rsidR="00CD549A" w:rsidRPr="003A2EC7" w:rsidRDefault="00CD549A" w:rsidP="001F4D4A">
            <w:pPr>
              <w:rPr>
                <w:rFonts w:cstheme="minorHAnsi"/>
                <w:i/>
                <w:sz w:val="24"/>
                <w:szCs w:val="24"/>
              </w:rPr>
            </w:pPr>
            <w:r w:rsidRPr="003A2EC7">
              <w:rPr>
                <w:rFonts w:cstheme="minorHAnsi"/>
                <w:i/>
                <w:sz w:val="24"/>
                <w:szCs w:val="24"/>
              </w:rPr>
              <w:t>Your text here:</w:t>
            </w:r>
          </w:p>
          <w:p w14:paraId="63A7B94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  <w:p w14:paraId="347AFA0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0FC34C" w14:textId="2D1B0AD8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17BBC31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2DC30171" w14:textId="77777777" w:rsidR="003A2EC7" w:rsidRDefault="003A2EC7" w:rsidP="5FB03F82">
      <w:pPr>
        <w:rPr>
          <w:rFonts w:eastAsia="Trebuchet MS" w:cstheme="minorHAnsi"/>
          <w:sz w:val="24"/>
          <w:szCs w:val="24"/>
        </w:rPr>
      </w:pPr>
    </w:p>
    <w:p w14:paraId="2D8B5B24" w14:textId="77777777" w:rsidR="009C277B" w:rsidRPr="00875932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="Trebuchet MS" w:hAnsi="Trebuchet MS"/>
          <w:color w:val="auto"/>
          <w:sz w:val="20"/>
          <w:szCs w:val="20"/>
        </w:rPr>
      </w:pPr>
      <w:r w:rsidRPr="00875932">
        <w:rPr>
          <w:rFonts w:ascii="Trebuchet MS" w:hAnsi="Trebuchet MS"/>
          <w:color w:val="auto"/>
          <w:sz w:val="20"/>
          <w:szCs w:val="20"/>
        </w:rPr>
        <w:t>I. INFORMATION ON THE APPLICANT</w:t>
      </w:r>
    </w:p>
    <w:p w14:paraId="5634327E" w14:textId="1DCE4501" w:rsidR="009C277B" w:rsidRPr="00875932" w:rsidRDefault="009C277B" w:rsidP="009C277B">
      <w:pPr>
        <w:jc w:val="both"/>
      </w:pPr>
      <w:r w:rsidRPr="00875932">
        <w:t xml:space="preserve">The term “applicant” refers to the legal entity applying for </w:t>
      </w:r>
      <w:r>
        <w:t>FPA</w:t>
      </w:r>
      <w:r w:rsidRPr="00875932">
        <w:t xml:space="preserve">. </w:t>
      </w:r>
    </w:p>
    <w:p w14:paraId="2B81F161" w14:textId="77777777" w:rsidR="009C277B" w:rsidRPr="00875932" w:rsidRDefault="009C277B" w:rsidP="009C277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A8AEFA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315D567" w14:textId="77777777" w:rsidR="009C277B" w:rsidRPr="00875932" w:rsidRDefault="009C277B" w:rsidP="001F4D4A">
            <w:r w:rsidRPr="00875932">
              <w:rPr>
                <w:b/>
                <w:sz w:val="20"/>
              </w:rPr>
              <w:t>1 REFERENCES OF THE APPLICANT</w:t>
            </w:r>
          </w:p>
        </w:tc>
      </w:tr>
    </w:tbl>
    <w:p w14:paraId="4D4D8F80" w14:textId="77777777" w:rsidR="009C277B" w:rsidRPr="00875932" w:rsidRDefault="009C277B" w:rsidP="009C277B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85"/>
        <w:gridCol w:w="355"/>
        <w:gridCol w:w="2343"/>
        <w:gridCol w:w="18"/>
        <w:gridCol w:w="1570"/>
        <w:gridCol w:w="14"/>
        <w:gridCol w:w="2780"/>
      </w:tblGrid>
      <w:tr w:rsidR="009C277B" w:rsidRPr="00875932" w14:paraId="5DA9DBA9" w14:textId="77777777" w:rsidTr="001F4D4A"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8703C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1.1 APPLICANT </w:t>
            </w:r>
          </w:p>
        </w:tc>
      </w:tr>
      <w:tr w:rsidR="009C277B" w:rsidRPr="00875932" w14:paraId="7D908335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85CDCD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1.1.1 IDENTITY OF THE APPLICANT</w:t>
            </w:r>
          </w:p>
        </w:tc>
      </w:tr>
      <w:tr w:rsidR="009C277B" w:rsidRPr="00875932" w14:paraId="77FDF8DA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06926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full name:</w:t>
            </w:r>
          </w:p>
          <w:p w14:paraId="132C10FA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</w:t>
            </w:r>
            <w:proofErr w:type="gramStart"/>
            <w:r w:rsidRPr="00875932">
              <w:rPr>
                <w:sz w:val="16"/>
                <w:szCs w:val="16"/>
              </w:rPr>
              <w:t>please</w:t>
            </w:r>
            <w:proofErr w:type="gramEnd"/>
            <w:r w:rsidRPr="00875932">
              <w:rPr>
                <w:sz w:val="16"/>
                <w:szCs w:val="16"/>
              </w:rPr>
              <w:t xml:space="preserve"> provide an English version if one exists)</w:t>
            </w:r>
          </w:p>
        </w:tc>
        <w:tc>
          <w:tcPr>
            <w:tcW w:w="6725" w:type="dxa"/>
            <w:gridSpan w:val="5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941533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59E64037" w14:textId="77777777" w:rsidTr="001F4D4A">
        <w:tblPrEx>
          <w:shd w:val="clear" w:color="auto" w:fill="auto"/>
        </w:tblPrEx>
        <w:trPr>
          <w:trHeight w:val="498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40AD4B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20"/>
              </w:rPr>
              <w:t xml:space="preserve">Acronym </w:t>
            </w:r>
            <w:r w:rsidRPr="00875932">
              <w:rPr>
                <w:sz w:val="16"/>
                <w:szCs w:val="16"/>
              </w:rPr>
              <w:t xml:space="preserve">(if applicable): </w:t>
            </w:r>
          </w:p>
        </w:tc>
        <w:tc>
          <w:tcPr>
            <w:tcW w:w="6725" w:type="dxa"/>
            <w:gridSpan w:val="5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44F7E0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4DD97CF7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3A50E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legal form: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653F70D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C277B" w:rsidRPr="00875932" w14:paraId="0D720F6F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9BEFCA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6E79DC">
              <w:rPr>
                <w:sz w:val="20"/>
              </w:rPr>
              <w:t>Legal personality</w:t>
            </w:r>
            <w:r w:rsidRPr="006E79DC">
              <w:rPr>
                <w:rStyle w:val="FootnoteReference"/>
                <w:sz w:val="20"/>
              </w:rPr>
              <w:footnoteReference w:id="3"/>
            </w:r>
            <w:r w:rsidRPr="006E79DC">
              <w:rPr>
                <w:sz w:val="20"/>
              </w:rPr>
              <w:t>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84AECF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YES     </w:t>
            </w: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NO</w:t>
            </w:r>
          </w:p>
        </w:tc>
      </w:tr>
      <w:tr w:rsidR="009C277B" w:rsidRPr="00875932" w14:paraId="346D8411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C6DC4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Place of establishment or registration:</w:t>
            </w:r>
          </w:p>
          <w:p w14:paraId="46FD9085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(Address and country)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089E1A8F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116E0F0C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87048C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 xml:space="preserve">VAT number </w:t>
            </w:r>
          </w:p>
          <w:p w14:paraId="36A4FADF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</w:t>
            </w:r>
            <w:proofErr w:type="gramStart"/>
            <w:r w:rsidRPr="00875932">
              <w:rPr>
                <w:sz w:val="16"/>
                <w:szCs w:val="16"/>
              </w:rPr>
              <w:t>if</w:t>
            </w:r>
            <w:proofErr w:type="gramEnd"/>
            <w:r w:rsidRPr="00875932">
              <w:rPr>
                <w:sz w:val="16"/>
                <w:szCs w:val="16"/>
              </w:rPr>
              <w:t xml:space="preserve"> applicable):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72390B29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3657DDF8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3E93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1.1.2 CONTACT DETAILS</w:t>
            </w:r>
            <w:r w:rsidRPr="00875932">
              <w:rPr>
                <w:rStyle w:val="FootnoteReference"/>
                <w:b/>
                <w:sz w:val="20"/>
              </w:rPr>
              <w:footnoteReference w:id="4"/>
            </w:r>
          </w:p>
        </w:tc>
      </w:tr>
      <w:tr w:rsidR="009C277B" w:rsidRPr="00875932" w14:paraId="53720FD3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EB42E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OFFICIAL ADDRESS</w:t>
            </w:r>
          </w:p>
        </w:tc>
      </w:tr>
      <w:tr w:rsidR="009C277B" w:rsidRPr="00875932" w14:paraId="64918B5F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D5FA2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6725" w:type="dxa"/>
            <w:gridSpan w:val="5"/>
          </w:tcPr>
          <w:p w14:paraId="00EB791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EFE8688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E9CAC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6725" w:type="dxa"/>
            <w:gridSpan w:val="5"/>
          </w:tcPr>
          <w:p w14:paraId="1B9E325B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A54D6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7BCF1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City/Town:</w:t>
            </w:r>
          </w:p>
        </w:tc>
        <w:tc>
          <w:tcPr>
            <w:tcW w:w="6725" w:type="dxa"/>
            <w:gridSpan w:val="5"/>
          </w:tcPr>
          <w:p w14:paraId="19C4B4B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4C5F1F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B5AB11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6725" w:type="dxa"/>
            <w:gridSpan w:val="5"/>
          </w:tcPr>
          <w:p w14:paraId="3B70785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F07559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E1097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</w:tcPr>
          <w:p w14:paraId="0C36026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BDE2ABC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6BDE8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</w:tcPr>
          <w:p w14:paraId="70446B8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CD4D54" w14:textId="77777777" w:rsidTr="001F4D4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51A182E" w14:textId="77777777" w:rsidR="009C277B" w:rsidRPr="00875932" w:rsidRDefault="009C277B" w:rsidP="001F4D4A">
            <w:pPr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Website: </w:t>
            </w:r>
          </w:p>
        </w:tc>
        <w:tc>
          <w:tcPr>
            <w:tcW w:w="6725" w:type="dxa"/>
            <w:gridSpan w:val="5"/>
          </w:tcPr>
          <w:p w14:paraId="351E8B28" w14:textId="77777777" w:rsidR="009C277B" w:rsidRPr="00875932" w:rsidRDefault="009C277B" w:rsidP="001F4D4A">
            <w:pPr>
              <w:jc w:val="both"/>
              <w:rPr>
                <w:sz w:val="20"/>
              </w:rPr>
            </w:pPr>
          </w:p>
        </w:tc>
      </w:tr>
      <w:tr w:rsidR="009C277B" w:rsidRPr="00875932" w14:paraId="0994DC1E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1C7A8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ADDRESS FOR CORRESPONDENCE (if different than official address) </w:t>
            </w:r>
          </w:p>
        </w:tc>
      </w:tr>
      <w:tr w:rsidR="009C277B" w:rsidRPr="00875932" w14:paraId="46AA967E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CD2D4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7080" w:type="dxa"/>
            <w:gridSpan w:val="6"/>
          </w:tcPr>
          <w:p w14:paraId="104F20D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04D9643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5C2BD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7080" w:type="dxa"/>
            <w:gridSpan w:val="6"/>
          </w:tcPr>
          <w:p w14:paraId="000A258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04DA908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8A5E5C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City/Town:</w:t>
            </w:r>
          </w:p>
        </w:tc>
        <w:tc>
          <w:tcPr>
            <w:tcW w:w="7080" w:type="dxa"/>
            <w:gridSpan w:val="6"/>
          </w:tcPr>
          <w:p w14:paraId="6652C49D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D06A84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E5A6443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7080" w:type="dxa"/>
            <w:gridSpan w:val="6"/>
          </w:tcPr>
          <w:p w14:paraId="3CC5155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2379637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9347D6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1.1.3 CONTACT PERSON (PERSON RESPONSIBLE FOR MANAGEMENT OF THE PROPOSAL)</w:t>
            </w:r>
            <w:r w:rsidRPr="00875932">
              <w:rPr>
                <w:rStyle w:val="FootnoteReference"/>
                <w:b/>
                <w:sz w:val="20"/>
              </w:rPr>
              <w:footnoteReference w:id="5"/>
            </w:r>
            <w:r w:rsidRPr="00875932">
              <w:rPr>
                <w:b/>
                <w:sz w:val="20"/>
              </w:rPr>
              <w:t xml:space="preserve"> </w:t>
            </w:r>
          </w:p>
        </w:tc>
      </w:tr>
      <w:tr w:rsidR="009C277B" w:rsidRPr="00875932" w14:paraId="1FEFDCFE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8A7B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0B7381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F4DF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FDC1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500EB4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50DA636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872B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591CA6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7ADA6B1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AE17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14:paraId="7CBDA29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</w:tcPr>
          <w:p w14:paraId="1214A17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3C82A40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0471A12C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84A479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A837CE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4DE42DB6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40C577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1.1.4 LEGAL REPRESENTATIVE (PERSON AUTHORISED TO SIGN THE AGREEMENT)</w:t>
            </w:r>
          </w:p>
        </w:tc>
      </w:tr>
      <w:tr w:rsidR="009C277B" w:rsidRPr="00875932" w14:paraId="2C7DC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BA83E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F62CDCC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1AA043D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0C5BDF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6D167597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68BA149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2715E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Position/Function/</w:t>
            </w:r>
          </w:p>
          <w:p w14:paraId="12499D0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Mandate: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2D1A571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3F3DE9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B7538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50B112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4" w:type="dxa"/>
            <w:gridSpan w:val="2"/>
            <w:shd w:val="clear" w:color="auto" w:fill="F2F2F2" w:themeFill="background1" w:themeFillShade="F2"/>
          </w:tcPr>
          <w:p w14:paraId="049D8266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80" w:type="dxa"/>
            <w:shd w:val="clear" w:color="auto" w:fill="auto"/>
          </w:tcPr>
          <w:p w14:paraId="29A0413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1AE9D9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DAEEC0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A1594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5E0BF15B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49B0AF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1.1.5 PROFILE OF THE APPLICANT — GENERAL AIMS AND ACTIVITIES</w:t>
            </w:r>
          </w:p>
        </w:tc>
      </w:tr>
      <w:tr w:rsidR="009C277B" w:rsidRPr="00875932" w14:paraId="54C3F9AF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0B370A5A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indicate the legal status by </w:t>
            </w:r>
            <w:r w:rsidRPr="00875932">
              <w:rPr>
                <w:b/>
                <w:sz w:val="20"/>
              </w:rPr>
              <w:t>ticking all relevant options</w:t>
            </w:r>
            <w:r w:rsidRPr="00875932">
              <w:rPr>
                <w:sz w:val="20"/>
              </w:rPr>
              <w:t xml:space="preserve"> (one or several if applicable)</w:t>
            </w:r>
          </w:p>
          <w:p w14:paraId="5994CD73" w14:textId="583BFF06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bookmarkEnd w:id="1"/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Non-profit Organization</w:t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</w:p>
          <w:p w14:paraId="3C9A9BCE" w14:textId="20E0CFFF" w:rsidR="00565261" w:rsidRPr="00875932" w:rsidRDefault="009C277B" w:rsidP="00565261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International Organization</w:t>
            </w:r>
          </w:p>
          <w:p w14:paraId="1257FE50" w14:textId="05BD1B53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</w:p>
        </w:tc>
      </w:tr>
    </w:tbl>
    <w:p w14:paraId="2E318E65" w14:textId="77777777" w:rsidR="009C277B" w:rsidRPr="00875932" w:rsidRDefault="009C277B" w:rsidP="009C277B">
      <w:pPr>
        <w:pStyle w:val="Heading1"/>
        <w:numPr>
          <w:ilvl w:val="0"/>
          <w:numId w:val="0"/>
        </w:numPr>
        <w:rPr>
          <w:rFonts w:ascii="Trebuchet MS" w:hAnsi="Trebuchet MS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D42430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E308E69" w14:textId="77777777" w:rsidR="009C277B" w:rsidRPr="00875932" w:rsidRDefault="009C277B" w:rsidP="001F4D4A">
            <w:r w:rsidRPr="00875932">
              <w:rPr>
                <w:b/>
                <w:sz w:val="20"/>
              </w:rPr>
              <w:t>2. OPERATIONAL AND FINANCIAL CAPACITY</w:t>
            </w:r>
          </w:p>
        </w:tc>
      </w:tr>
    </w:tbl>
    <w:p w14:paraId="507D41AB" w14:textId="77777777" w:rsidR="009C277B" w:rsidRPr="00875932" w:rsidRDefault="009C277B" w:rsidP="009C277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072"/>
      </w:tblGrid>
      <w:tr w:rsidR="009C277B" w:rsidRPr="00875932" w14:paraId="5962626F" w14:textId="77777777" w:rsidTr="001F4D4A"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704D1D1A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2.1 OPERATIONAL CAPACITY TO COMPLETE THE PROPOSED ACTIONS</w:t>
            </w:r>
          </w:p>
        </w:tc>
      </w:tr>
      <w:tr w:rsidR="009C277B" w:rsidRPr="00875932" w14:paraId="338C4D13" w14:textId="77777777" w:rsidTr="001F4D4A">
        <w:trPr>
          <w:trHeight w:val="539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E671D0F" w14:textId="0454A3D5" w:rsidR="009C277B" w:rsidRPr="00875932" w:rsidRDefault="009C277B" w:rsidP="001F4D4A">
            <w:pPr>
              <w:spacing w:line="276" w:lineRule="auto"/>
              <w:jc w:val="both"/>
              <w:rPr>
                <w:szCs w:val="18"/>
              </w:rPr>
            </w:pPr>
            <w:r w:rsidRPr="00875932">
              <w:rPr>
                <w:szCs w:val="18"/>
              </w:rPr>
              <w:t xml:space="preserve">The applicant/s confirms its operational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  <w:p w14:paraId="5CC603CA" w14:textId="77777777" w:rsidR="009C277B" w:rsidRPr="00875932" w:rsidRDefault="009C277B" w:rsidP="001F4D4A">
            <w:pPr>
              <w:spacing w:line="276" w:lineRule="auto"/>
              <w:jc w:val="both"/>
              <w:rPr>
                <w:szCs w:val="18"/>
                <w:lang w:eastAsia="en-GB"/>
              </w:rPr>
            </w:pPr>
            <w:r w:rsidRPr="00875932">
              <w:rPr>
                <w:szCs w:val="18"/>
              </w:rPr>
              <w:t>CVs of key staff who will be involved in the actions are attached to the application as a proof of its capacity to implement them effectively.</w:t>
            </w:r>
          </w:p>
        </w:tc>
      </w:tr>
      <w:tr w:rsidR="009C277B" w:rsidRPr="00875932" w14:paraId="465E5D48" w14:textId="77777777" w:rsidTr="001F4D4A">
        <w:tblPrEx>
          <w:shd w:val="clear" w:color="auto" w:fill="auto"/>
        </w:tblPrEx>
        <w:trPr>
          <w:trHeight w:val="17"/>
        </w:trPr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2875B2F0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2.2 FINANCIAL CAPACITY </w:t>
            </w:r>
          </w:p>
        </w:tc>
      </w:tr>
      <w:tr w:rsidR="009C277B" w:rsidRPr="00875932" w14:paraId="40DE19C7" w14:textId="77777777" w:rsidTr="001F4D4A">
        <w:trPr>
          <w:trHeight w:val="482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D2D608F" w14:textId="699E453B" w:rsidR="009C277B" w:rsidRPr="00875932" w:rsidRDefault="009C277B" w:rsidP="001F4D4A">
            <w:pPr>
              <w:spacing w:after="100" w:afterAutospacing="1"/>
              <w:jc w:val="both"/>
              <w:rPr>
                <w:sz w:val="20"/>
              </w:rPr>
            </w:pPr>
            <w:r w:rsidRPr="00875932">
              <w:rPr>
                <w:szCs w:val="18"/>
              </w:rPr>
              <w:t xml:space="preserve">The applicant/s confirms its financial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</w:tc>
      </w:tr>
    </w:tbl>
    <w:p w14:paraId="374357C8" w14:textId="63DF2670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2D274E0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780E9E63" w14:textId="77777777" w:rsidR="009C277B" w:rsidRPr="00245A49" w:rsidRDefault="009C277B" w:rsidP="5FB03F82">
      <w:pPr>
        <w:rPr>
          <w:rFonts w:eastAsia="Trebuchet MS" w:cstheme="minorHAnsi"/>
          <w:sz w:val="24"/>
          <w:szCs w:val="24"/>
        </w:rPr>
      </w:pPr>
    </w:p>
    <w:p w14:paraId="0D44DEC9" w14:textId="353F2D12" w:rsidR="009C277B" w:rsidRPr="00245A49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45A49">
        <w:rPr>
          <w:rFonts w:asciiTheme="minorHAnsi" w:hAnsiTheme="minorHAnsi" w:cstheme="minorHAnsi"/>
          <w:color w:val="auto"/>
          <w:sz w:val="24"/>
          <w:szCs w:val="24"/>
        </w:rPr>
        <w:t xml:space="preserve">II. INFORMATION ON THE ACTION </w:t>
      </w:r>
    </w:p>
    <w:p w14:paraId="6ED4DAF8" w14:textId="167002A9" w:rsidR="00565261" w:rsidRPr="003A2EC7" w:rsidRDefault="00565261" w:rsidP="00565261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Check the box in front of </w:t>
      </w:r>
      <w:proofErr w:type="gramStart"/>
      <w:r w:rsidRPr="003A2EC7">
        <w:rPr>
          <w:rFonts w:eastAsia="Trebuchet MS" w:cstheme="minorHAnsi"/>
          <w:sz w:val="24"/>
          <w:szCs w:val="24"/>
        </w:rPr>
        <w:t>all of</w:t>
      </w:r>
      <w:proofErr w:type="gramEnd"/>
      <w:r w:rsidRPr="003A2EC7">
        <w:rPr>
          <w:rFonts w:eastAsia="Trebuchet MS" w:cstheme="minorHAnsi"/>
          <w:sz w:val="24"/>
          <w:szCs w:val="24"/>
        </w:rPr>
        <w:t xml:space="preserve"> the countries of </w:t>
      </w:r>
      <w:r w:rsidR="00916D3E">
        <w:rPr>
          <w:rFonts w:eastAsia="Trebuchet MS" w:cstheme="minorHAnsi"/>
          <w:sz w:val="24"/>
          <w:szCs w:val="24"/>
        </w:rPr>
        <w:t>origin</w:t>
      </w:r>
      <w:r w:rsidRPr="003A2EC7">
        <w:rPr>
          <w:rFonts w:eastAsia="Trebuchet MS" w:cstheme="minorHAnsi"/>
          <w:sz w:val="24"/>
          <w:szCs w:val="24"/>
        </w:rPr>
        <w:t xml:space="preserve"> </w:t>
      </w:r>
      <w:r w:rsidR="00874C5F">
        <w:rPr>
          <w:rFonts w:eastAsia="Trebuchet MS" w:cstheme="minorHAnsi"/>
          <w:sz w:val="24"/>
          <w:szCs w:val="24"/>
        </w:rPr>
        <w:t>for</w:t>
      </w:r>
      <w:r w:rsidRPr="003A2EC7">
        <w:rPr>
          <w:rFonts w:eastAsia="Trebuchet MS" w:cstheme="minorHAnsi"/>
          <w:sz w:val="24"/>
          <w:szCs w:val="24"/>
        </w:rPr>
        <w:t xml:space="preserve"> which you </w:t>
      </w:r>
      <w:r w:rsidR="00874C5F">
        <w:rPr>
          <w:rFonts w:eastAsia="Trebuchet MS" w:cstheme="minorHAnsi"/>
          <w:sz w:val="24"/>
          <w:szCs w:val="24"/>
        </w:rPr>
        <w:t>are willing to</w:t>
      </w:r>
      <w:r w:rsidRPr="003A2EC7">
        <w:rPr>
          <w:rFonts w:eastAsia="Trebuchet MS" w:cstheme="minorHAnsi"/>
          <w:sz w:val="24"/>
          <w:szCs w:val="24"/>
        </w:rPr>
        <w:t xml:space="preserve"> provide services</w:t>
      </w:r>
      <w:r w:rsidR="00874C5F">
        <w:rPr>
          <w:rFonts w:eastAsia="Trebuchet MS" w:cstheme="minorHAnsi"/>
          <w:sz w:val="24"/>
          <w:szCs w:val="24"/>
        </w:rPr>
        <w:t>, as described in the call</w:t>
      </w:r>
      <w:r w:rsidRPr="003A2EC7">
        <w:rPr>
          <w:rFonts w:eastAsia="Trebuchet MS" w:cstheme="minorHAnsi"/>
          <w:sz w:val="24"/>
          <w:szCs w:val="24"/>
        </w:rPr>
        <w:t>: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1560"/>
        <w:gridCol w:w="720"/>
        <w:gridCol w:w="1545"/>
        <w:gridCol w:w="705"/>
        <w:gridCol w:w="1560"/>
        <w:gridCol w:w="855"/>
        <w:gridCol w:w="1560"/>
      </w:tblGrid>
      <w:tr w:rsidR="00245A49" w:rsidRPr="003A2EC7" w14:paraId="35E92971" w14:textId="77777777" w:rsidTr="001F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7BDADE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Hlk120531707"/>
            <w:r w:rsidRPr="003A2EC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A8870DC" w14:textId="21673808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720" w:type="dxa"/>
          </w:tcPr>
          <w:p w14:paraId="2F5E6537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535DB8C9" w14:textId="2C3E400F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705" w:type="dxa"/>
          </w:tcPr>
          <w:p w14:paraId="4D86CDA3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78BBF28" w14:textId="1BE965E8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855" w:type="dxa"/>
          </w:tcPr>
          <w:p w14:paraId="57312C4F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47DB72E" w14:textId="1ECECA87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</w:tr>
      <w:tr w:rsidR="007C6DB2" w:rsidRPr="003A2EC7" w14:paraId="2DC7AF38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CE7A3B3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D7FE716" w14:textId="6517EB96" w:rsidR="007C6DB2" w:rsidRPr="00916D3E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ARGENTINA</w:t>
            </w:r>
          </w:p>
        </w:tc>
        <w:tc>
          <w:tcPr>
            <w:tcW w:w="720" w:type="dxa"/>
          </w:tcPr>
          <w:p w14:paraId="5ED127C2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8EF258E" w14:textId="10524730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BURUNDI</w:t>
            </w:r>
          </w:p>
        </w:tc>
        <w:tc>
          <w:tcPr>
            <w:tcW w:w="705" w:type="dxa"/>
          </w:tcPr>
          <w:p w14:paraId="2980778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0763FB3" w14:textId="5FA30E9C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LEBANON</w:t>
            </w:r>
          </w:p>
        </w:tc>
        <w:tc>
          <w:tcPr>
            <w:tcW w:w="855" w:type="dxa"/>
          </w:tcPr>
          <w:p w14:paraId="13767EB6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3E7C6F0" w14:textId="5BE8E4F9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THAILAND</w:t>
            </w:r>
          </w:p>
        </w:tc>
      </w:tr>
      <w:tr w:rsidR="007C6DB2" w:rsidRPr="003A2EC7" w14:paraId="20C28AFD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99BC80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4E16D72" w14:textId="0DFABE97" w:rsidR="007C6DB2" w:rsidRPr="00916D3E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AZERBAIJAN</w:t>
            </w:r>
          </w:p>
        </w:tc>
        <w:tc>
          <w:tcPr>
            <w:tcW w:w="720" w:type="dxa"/>
          </w:tcPr>
          <w:p w14:paraId="573053F4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411918D" w14:textId="282B3896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COLOMBIA</w:t>
            </w:r>
          </w:p>
        </w:tc>
        <w:tc>
          <w:tcPr>
            <w:tcW w:w="705" w:type="dxa"/>
          </w:tcPr>
          <w:p w14:paraId="6109CD39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012FF6A" w14:textId="7DE11038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MONTENEGRO</w:t>
            </w:r>
          </w:p>
        </w:tc>
        <w:tc>
          <w:tcPr>
            <w:tcW w:w="855" w:type="dxa"/>
          </w:tcPr>
          <w:p w14:paraId="03DD5B14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DFBD260" w14:textId="399CD139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UZBEKISTAN</w:t>
            </w:r>
          </w:p>
        </w:tc>
      </w:tr>
      <w:tr w:rsidR="007C6DB2" w:rsidRPr="003A2EC7" w14:paraId="3E709B68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25AC4C7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F3C0153" w14:textId="645B49C6" w:rsidR="007C6DB2" w:rsidRPr="00916D3E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BENIN</w:t>
            </w:r>
          </w:p>
        </w:tc>
        <w:tc>
          <w:tcPr>
            <w:tcW w:w="720" w:type="dxa"/>
          </w:tcPr>
          <w:p w14:paraId="4C0BB0BB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787DF21" w14:textId="5BC536B2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DJIBOUTI</w:t>
            </w:r>
          </w:p>
        </w:tc>
        <w:tc>
          <w:tcPr>
            <w:tcW w:w="705" w:type="dxa"/>
          </w:tcPr>
          <w:p w14:paraId="3287F61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24F8A8FF" w14:textId="76507559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RWANDA</w:t>
            </w:r>
          </w:p>
        </w:tc>
        <w:tc>
          <w:tcPr>
            <w:tcW w:w="855" w:type="dxa"/>
          </w:tcPr>
          <w:p w14:paraId="727813E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3A079E3" w14:textId="7864CEFD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VENEZUELA</w:t>
            </w:r>
          </w:p>
        </w:tc>
      </w:tr>
      <w:tr w:rsidR="007C6DB2" w:rsidRPr="003A2EC7" w14:paraId="12CEA097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106C97D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C6C78AE" w14:textId="7BDD2724" w:rsidR="007C6DB2" w:rsidRPr="00916D3E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BOSNIA &amp; HERZEGOVINA</w:t>
            </w:r>
          </w:p>
        </w:tc>
        <w:tc>
          <w:tcPr>
            <w:tcW w:w="720" w:type="dxa"/>
          </w:tcPr>
          <w:p w14:paraId="685E94D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F81A5A6" w14:textId="11D49678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HONDURAS</w:t>
            </w:r>
          </w:p>
        </w:tc>
        <w:tc>
          <w:tcPr>
            <w:tcW w:w="705" w:type="dxa"/>
          </w:tcPr>
          <w:p w14:paraId="7BBC901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BF0CACE" w14:textId="462F954F" w:rsidR="007C6DB2" w:rsidRPr="007C6DB2" w:rsidRDefault="00A10480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SIERRA LEONE</w:t>
            </w:r>
          </w:p>
        </w:tc>
        <w:tc>
          <w:tcPr>
            <w:tcW w:w="855" w:type="dxa"/>
          </w:tcPr>
          <w:p w14:paraId="2FA0EB79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B7641FF" w14:textId="2A7FCF4B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</w:p>
        </w:tc>
      </w:tr>
    </w:tbl>
    <w:bookmarkEnd w:id="2"/>
    <w:p w14:paraId="5F55E6E2" w14:textId="77777777" w:rsidR="00245A49" w:rsidRPr="003A2EC7" w:rsidRDefault="00245A49" w:rsidP="00245A49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   </w:t>
      </w:r>
    </w:p>
    <w:p w14:paraId="7CFFB265" w14:textId="77777777" w:rsidR="00565261" w:rsidRPr="00245A49" w:rsidRDefault="00565261" w:rsidP="00C47069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Supporting </w:t>
      </w:r>
      <w:r w:rsidRPr="00245A49">
        <w:rPr>
          <w:rFonts w:cstheme="minorHAnsi"/>
          <w:b/>
          <w:bCs/>
          <w:sz w:val="24"/>
          <w:szCs w:val="24"/>
          <w:lang w:val="en-GB"/>
        </w:rPr>
        <w:t>Documents to be attached to the application:</w:t>
      </w:r>
    </w:p>
    <w:p w14:paraId="786BC4B9" w14:textId="1F1B8DA6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 II – Factsheet for each Country of Origin, including the supporting documents listed under the various indicators.</w:t>
      </w:r>
    </w:p>
    <w:p w14:paraId="5966ED1C" w14:textId="77777777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 III – Estimated Budget for each Country of Origin</w:t>
      </w:r>
    </w:p>
    <w:p w14:paraId="5CA32768" w14:textId="77777777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 and contact details manager/country director for each country of origin included in the application</w:t>
      </w:r>
    </w:p>
    <w:p w14:paraId="7A2BB19F" w14:textId="7F15EC8C" w:rsidR="00565261" w:rsidRPr="009C277B" w:rsidRDefault="00565261" w:rsidP="005652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25101">
        <w:rPr>
          <w:sz w:val="24"/>
          <w:szCs w:val="24"/>
        </w:rPr>
        <w:t>A copy of the certificate of official registration or another official document attesting the establishment of the entity</w:t>
      </w:r>
      <w:r>
        <w:rPr>
          <w:sz w:val="24"/>
          <w:szCs w:val="24"/>
        </w:rPr>
        <w:t xml:space="preserve"> or its’ subcontractor/partner in the country of origin for at least 3 years, for each country of origin included in the application.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5"/>
      </w:tblGrid>
      <w:tr w:rsidR="009C277B" w:rsidRPr="00875932" w14:paraId="6C7163C7" w14:textId="77777777" w:rsidTr="001F4D4A">
        <w:tc>
          <w:tcPr>
            <w:tcW w:w="9065" w:type="dxa"/>
            <w:shd w:val="clear" w:color="auto" w:fill="C0C0C0"/>
          </w:tcPr>
          <w:p w14:paraId="14466A86" w14:textId="5FF9B915" w:rsidR="009C277B" w:rsidRPr="00875932" w:rsidRDefault="005F0BC7" w:rsidP="001F4D4A">
            <w:pPr>
              <w:spacing w:before="100" w:beforeAutospacing="1" w:after="100" w:afterAutospacing="1"/>
              <w:ind w:lef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9C277B" w:rsidRPr="00875932">
              <w:rPr>
                <w:b/>
                <w:sz w:val="20"/>
              </w:rPr>
              <w:t>2 ESTIMATED BUDGET</w:t>
            </w:r>
          </w:p>
        </w:tc>
      </w:tr>
      <w:tr w:rsidR="009C277B" w:rsidRPr="00875932" w14:paraId="5D3E13BA" w14:textId="77777777" w:rsidTr="001F4D4A">
        <w:tc>
          <w:tcPr>
            <w:tcW w:w="9065" w:type="dxa"/>
            <w:shd w:val="clear" w:color="auto" w:fill="auto"/>
          </w:tcPr>
          <w:p w14:paraId="550DC5F9" w14:textId="69A4626C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fill in the Annex </w:t>
            </w:r>
            <w:r w:rsidR="00245A49">
              <w:rPr>
                <w:sz w:val="20"/>
              </w:rPr>
              <w:t>3</w:t>
            </w:r>
            <w:r w:rsidRPr="00875932">
              <w:rPr>
                <w:sz w:val="20"/>
              </w:rPr>
              <w:t xml:space="preserve">. </w:t>
            </w:r>
          </w:p>
          <w:p w14:paraId="0C70C4E4" w14:textId="77777777" w:rsidR="009C277B" w:rsidRPr="00875932" w:rsidRDefault="009C277B" w:rsidP="001F4D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Applications must include a detailed estimated budget, in balance, in which all costs and contributions are given in euros. </w:t>
            </w:r>
          </w:p>
        </w:tc>
      </w:tr>
    </w:tbl>
    <w:p w14:paraId="08C90BB7" w14:textId="77777777" w:rsidR="009C277B" w:rsidRPr="009C277B" w:rsidRDefault="009C277B" w:rsidP="009C277B">
      <w:pPr>
        <w:rPr>
          <w:rFonts w:cstheme="minorHAnsi"/>
          <w:sz w:val="24"/>
          <w:szCs w:val="24"/>
        </w:rPr>
      </w:pPr>
    </w:p>
    <w:sectPr w:rsidR="009C277B" w:rsidRPr="009C277B" w:rsidSect="00CD549A">
      <w:footerReference w:type="default" r:id="rId12"/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2279" w14:textId="77777777" w:rsidR="004B7B7F" w:rsidRDefault="004B7B7F" w:rsidP="00A44B2E">
      <w:pPr>
        <w:spacing w:after="0" w:line="240" w:lineRule="auto"/>
      </w:pPr>
      <w:r>
        <w:separator/>
      </w:r>
    </w:p>
  </w:endnote>
  <w:endnote w:type="continuationSeparator" w:id="0">
    <w:p w14:paraId="6744E13B" w14:textId="77777777" w:rsidR="004B7B7F" w:rsidRDefault="004B7B7F" w:rsidP="00A44B2E">
      <w:pPr>
        <w:spacing w:after="0" w:line="240" w:lineRule="auto"/>
      </w:pPr>
      <w:r>
        <w:continuationSeparator/>
      </w:r>
    </w:p>
  </w:endnote>
  <w:endnote w:type="continuationNotice" w:id="1">
    <w:p w14:paraId="7C025BF9" w14:textId="77777777" w:rsidR="004B7B7F" w:rsidRDefault="004B7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Look w:val="04A0" w:firstRow="1" w:lastRow="0" w:firstColumn="1" w:lastColumn="0" w:noHBand="0" w:noVBand="1"/>
    </w:tblPr>
    <w:tblGrid>
      <w:gridCol w:w="2695"/>
      <w:gridCol w:w="6372"/>
    </w:tblGrid>
    <w:tr w:rsidR="003A2EC7" w:rsidRPr="00CD549A" w14:paraId="65C13823" w14:textId="77777777" w:rsidTr="001F4D4A"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517CD1B2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Date: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3C856D5C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  <w:tr w:rsidR="003A2EC7" w:rsidRPr="00CD549A" w14:paraId="6416730C" w14:textId="77777777" w:rsidTr="001F4D4A">
      <w:trPr>
        <w:trHeight w:val="927"/>
      </w:trPr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40938F20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CD549A">
            <w:rPr>
              <w:rFonts w:cstheme="minorHAnsi"/>
              <w:b/>
              <w:sz w:val="20"/>
              <w:szCs w:val="20"/>
              <w:u w:val="single"/>
            </w:rPr>
            <w:t>Name and signature:</w:t>
          </w:r>
        </w:p>
        <w:p w14:paraId="77E6947D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</w:p>
        <w:p w14:paraId="63DB85C1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(</w:t>
          </w:r>
          <w:proofErr w:type="gramStart"/>
          <w:r w:rsidRPr="00CD549A">
            <w:rPr>
              <w:rFonts w:cstheme="minorHAnsi"/>
              <w:sz w:val="20"/>
              <w:szCs w:val="20"/>
            </w:rPr>
            <w:t>person</w:t>
          </w:r>
          <w:proofErr w:type="gramEnd"/>
          <w:r w:rsidRPr="00CD549A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CD549A">
            <w:rPr>
              <w:rFonts w:cstheme="minorHAnsi"/>
              <w:sz w:val="20"/>
              <w:szCs w:val="20"/>
            </w:rPr>
            <w:t>authorised</w:t>
          </w:r>
          <w:proofErr w:type="spellEnd"/>
          <w:r w:rsidRPr="00CD549A">
            <w:rPr>
              <w:rFonts w:cstheme="minorHAnsi"/>
              <w:sz w:val="20"/>
              <w:szCs w:val="20"/>
            </w:rPr>
            <w:t xml:space="preserve"> to enter into legally binding commitments on behalf of the applicant)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77A7312D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</w:tbl>
  <w:p w14:paraId="1F3F1124" w14:textId="3E711A33" w:rsidR="003A2EC7" w:rsidRDefault="003A2EC7" w:rsidP="003A2E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  <w:r>
      <w:t>/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854A" w14:textId="77777777" w:rsidR="004B7B7F" w:rsidRDefault="004B7B7F" w:rsidP="00A44B2E">
      <w:pPr>
        <w:spacing w:after="0" w:line="240" w:lineRule="auto"/>
      </w:pPr>
      <w:r>
        <w:separator/>
      </w:r>
    </w:p>
  </w:footnote>
  <w:footnote w:type="continuationSeparator" w:id="0">
    <w:p w14:paraId="630EF330" w14:textId="77777777" w:rsidR="004B7B7F" w:rsidRDefault="004B7B7F" w:rsidP="00A44B2E">
      <w:pPr>
        <w:spacing w:after="0" w:line="240" w:lineRule="auto"/>
      </w:pPr>
      <w:r>
        <w:continuationSeparator/>
      </w:r>
    </w:p>
  </w:footnote>
  <w:footnote w:type="continuationNotice" w:id="1">
    <w:p w14:paraId="0A1C48D6" w14:textId="77777777" w:rsidR="004B7B7F" w:rsidRDefault="004B7B7F">
      <w:pPr>
        <w:spacing w:after="0" w:line="240" w:lineRule="auto"/>
      </w:pPr>
    </w:p>
  </w:footnote>
  <w:footnote w:id="2">
    <w:p w14:paraId="0A86B6D3" w14:textId="77777777" w:rsidR="00CD549A" w:rsidRDefault="00CD549A" w:rsidP="00CD549A">
      <w:pPr>
        <w:pStyle w:val="FootnoteText"/>
      </w:pPr>
      <w:r>
        <w:rPr>
          <w:rStyle w:val="FootnoteReference"/>
        </w:rPr>
        <w:footnoteRef/>
      </w:r>
      <w:r>
        <w:t xml:space="preserve"> The amount should be the same as in the Annex 3 – Estimated budget.</w:t>
      </w:r>
    </w:p>
  </w:footnote>
  <w:footnote w:id="3">
    <w:p w14:paraId="238FBA3E" w14:textId="77777777" w:rsidR="009C277B" w:rsidRPr="004D3432" w:rsidRDefault="009C277B" w:rsidP="009C277B">
      <w:pPr>
        <w:jc w:val="both"/>
        <w:rPr>
          <w:sz w:val="16"/>
          <w:szCs w:val="16"/>
        </w:rPr>
      </w:pPr>
      <w:r w:rsidRPr="005445A8">
        <w:rPr>
          <w:rStyle w:val="FootnoteReference"/>
          <w:sz w:val="16"/>
          <w:szCs w:val="16"/>
        </w:rPr>
        <w:footnoteRef/>
      </w:r>
      <w:r w:rsidRPr="005445A8">
        <w:rPr>
          <w:sz w:val="16"/>
          <w:szCs w:val="16"/>
        </w:rPr>
        <w:t xml:space="preserve"> </w:t>
      </w:r>
      <w:bookmarkStart w:id="0" w:name="_Hlk79156434"/>
      <w:r w:rsidRPr="005445A8">
        <w:rPr>
          <w:sz w:val="16"/>
          <w:szCs w:val="16"/>
        </w:rPr>
        <w:t xml:space="preserve">Legal personality is understood as an applicant’s capacity to sign contracts and constitute a party in court proceedings under the applicable national legislation. The legal details are </w:t>
      </w:r>
      <w:r w:rsidRPr="00E6694F">
        <w:rPr>
          <w:sz w:val="16"/>
          <w:szCs w:val="16"/>
        </w:rPr>
        <w:t>presented in the attached Legal Entity Form.</w:t>
      </w:r>
      <w:r w:rsidRPr="004D3432">
        <w:rPr>
          <w:sz w:val="16"/>
          <w:szCs w:val="16"/>
        </w:rPr>
        <w:t xml:space="preserve"> </w:t>
      </w:r>
      <w:bookmarkEnd w:id="0"/>
    </w:p>
  </w:footnote>
  <w:footnote w:id="4">
    <w:p w14:paraId="5BE892EC" w14:textId="77777777" w:rsidR="009C277B" w:rsidRDefault="009C277B" w:rsidP="009C277B">
      <w:pPr>
        <w:pStyle w:val="FootnoteText"/>
      </w:pPr>
      <w:r w:rsidRPr="004D3432">
        <w:rPr>
          <w:rStyle w:val="FootnoteReference"/>
        </w:rPr>
        <w:footnoteRef/>
      </w:r>
      <w:r w:rsidRPr="004D3432">
        <w:t xml:space="preserve"> </w:t>
      </w:r>
      <w:r w:rsidRPr="00C20295">
        <w:rPr>
          <w:sz w:val="16"/>
          <w:szCs w:val="16"/>
        </w:rPr>
        <w:t>Frontex must be notified of any change to the contact details in writing. Frontex will not be held responsible if it cannot contact an applicant.</w:t>
      </w:r>
    </w:p>
  </w:footnote>
  <w:footnote w:id="5">
    <w:p w14:paraId="04593CA2" w14:textId="77777777" w:rsidR="009C277B" w:rsidRPr="00D06D04" w:rsidRDefault="009C277B" w:rsidP="009C2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0295">
        <w:rPr>
          <w:sz w:val="16"/>
          <w:szCs w:val="16"/>
        </w:rPr>
        <w:t>Frontex must be notified in writing of change of the contact person. Frontex will not be held responsible if it cannot contact an applicant.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7B5"/>
    <w:multiLevelType w:val="hybridMultilevel"/>
    <w:tmpl w:val="01DA6D9E"/>
    <w:lvl w:ilvl="0" w:tplc="B8C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4E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84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0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28667FD4"/>
    <w:multiLevelType w:val="hybridMultilevel"/>
    <w:tmpl w:val="7854C776"/>
    <w:lvl w:ilvl="0" w:tplc="8C48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8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FE89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A50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67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E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3AE9"/>
    <w:multiLevelType w:val="hybridMultilevel"/>
    <w:tmpl w:val="81983202"/>
    <w:lvl w:ilvl="0" w:tplc="C71AC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1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C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4A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43312">
    <w:abstractNumId w:val="2"/>
  </w:num>
  <w:num w:numId="2" w16cid:durableId="561721066">
    <w:abstractNumId w:val="3"/>
  </w:num>
  <w:num w:numId="3" w16cid:durableId="1101225607">
    <w:abstractNumId w:val="0"/>
  </w:num>
  <w:num w:numId="4" w16cid:durableId="36891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6E804"/>
    <w:rsid w:val="00086B32"/>
    <w:rsid w:val="000D44EC"/>
    <w:rsid w:val="00225734"/>
    <w:rsid w:val="00245A49"/>
    <w:rsid w:val="002971CF"/>
    <w:rsid w:val="003A2EC7"/>
    <w:rsid w:val="003E50F7"/>
    <w:rsid w:val="004B7B7F"/>
    <w:rsid w:val="00565261"/>
    <w:rsid w:val="005F0BC7"/>
    <w:rsid w:val="0069049F"/>
    <w:rsid w:val="006D0740"/>
    <w:rsid w:val="006E315E"/>
    <w:rsid w:val="00721F49"/>
    <w:rsid w:val="007C6DB2"/>
    <w:rsid w:val="007C7B87"/>
    <w:rsid w:val="007D3630"/>
    <w:rsid w:val="007E6017"/>
    <w:rsid w:val="00874C5F"/>
    <w:rsid w:val="00916D3E"/>
    <w:rsid w:val="009C277B"/>
    <w:rsid w:val="00A10480"/>
    <w:rsid w:val="00A44B2E"/>
    <w:rsid w:val="00A76D33"/>
    <w:rsid w:val="00B4325E"/>
    <w:rsid w:val="00B44771"/>
    <w:rsid w:val="00C20295"/>
    <w:rsid w:val="00C67A99"/>
    <w:rsid w:val="00C87CDC"/>
    <w:rsid w:val="00CD549A"/>
    <w:rsid w:val="05E6E804"/>
    <w:rsid w:val="53A65EFA"/>
    <w:rsid w:val="5FB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6E804"/>
  <w15:chartTrackingRefBased/>
  <w15:docId w15:val="{9F1B3C79-050F-4FA7-B5F7-C2A4887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277B"/>
    <w:pPr>
      <w:keepNext/>
      <w:keepLines/>
      <w:numPr>
        <w:numId w:val="4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277B"/>
    <w:pPr>
      <w:keepNext/>
      <w:keepLines/>
      <w:numPr>
        <w:ilvl w:val="1"/>
        <w:numId w:val="4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77B"/>
    <w:pPr>
      <w:keepNext/>
      <w:keepLines/>
      <w:numPr>
        <w:ilvl w:val="2"/>
        <w:numId w:val="4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77B"/>
    <w:pPr>
      <w:keepNext/>
      <w:keepLines/>
      <w:numPr>
        <w:ilvl w:val="3"/>
        <w:numId w:val="4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qFormat/>
    <w:rsid w:val="00A44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B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B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9A"/>
    <w:rPr>
      <w:rFonts w:ascii="Segoe UI" w:hAnsi="Segoe UI" w:cs="Segoe UI"/>
      <w:sz w:val="18"/>
      <w:szCs w:val="18"/>
    </w:rPr>
  </w:style>
  <w:style w:type="paragraph" w:customStyle="1" w:styleId="FSectionTitleBlack">
    <w:name w:val="F.Section Title Black"/>
    <w:basedOn w:val="Normal"/>
    <w:link w:val="FSectionTitleBlackZnak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sz w:val="28"/>
      <w:szCs w:val="28"/>
      <w:lang w:val="en-GB"/>
    </w:rPr>
  </w:style>
  <w:style w:type="character" w:customStyle="1" w:styleId="FSectionTitleBlackZnak">
    <w:name w:val="F.Section Title Black Znak"/>
    <w:basedOn w:val="DefaultParagraphFont"/>
    <w:link w:val="FSectionTitleBlack"/>
    <w:rsid w:val="00CD549A"/>
    <w:rPr>
      <w:rFonts w:ascii="Trebuchet MS" w:eastAsia="Calibri" w:hAnsi="Trebuchet MS" w:cs="Times New Roman"/>
      <w:b/>
      <w:sz w:val="28"/>
      <w:szCs w:val="28"/>
      <w:lang w:val="en-GB"/>
    </w:rPr>
  </w:style>
  <w:style w:type="paragraph" w:customStyle="1" w:styleId="FDocSection">
    <w:name w:val="F.Doc Section"/>
    <w:basedOn w:val="Normal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color w:val="00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C7"/>
  </w:style>
  <w:style w:type="paragraph" w:styleId="Footer">
    <w:name w:val="footer"/>
    <w:basedOn w:val="Normal"/>
    <w:link w:val="Foot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EC7"/>
  </w:style>
  <w:style w:type="character" w:customStyle="1" w:styleId="Heading1Char">
    <w:name w:val="Heading 1 Char"/>
    <w:basedOn w:val="DefaultParagraphFont"/>
    <w:link w:val="Heading1"/>
    <w:rsid w:val="009C277B"/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77B"/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277B"/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277B"/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ontex.europa.eu/about-frontex/gra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CMMultipleTransferTransactionID xmlns="e118a0ec-d889-4f88-9d84-b66cafb0056a" xsi:nil="true"/>
    <DocID xmlns="http://schemas.microsoft.com/sharepoint/v3">3289095</Doc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GRP-2017-00018</CCMVisualId>
    <Finalized xmlns="http://schemas.microsoft.com/sharepoint/v3">false</Finalized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AccessField xmlns="e118a0ec-d889-4f88-9d84-b66cafb0056a">Limited</Access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76AA05A1CE2F1D44A78835A6C84592CA" ma:contentTypeVersion="3" ma:contentTypeDescription="GetOrganized Document Library Content Type Description" ma:contentTypeScope="" ma:versionID="6b4ffaa64c4737d8eca865ff41ff5e19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xmlns:ns3="e118a0ec-d889-4f88-9d84-b66cafb0056a" targetNamespace="http://schemas.microsoft.com/office/2006/metadata/properties" ma:root="true" ma:fieldsID="074335e116a7f205707041e650d8e378" ns1:_="" ns2:_="" ns3:_="">
    <xsd:import namespace="http://schemas.microsoft.com/sharepoint/v3"/>
    <xsd:import namespace="581c5eac-5fdb-4e20-94c8-7830c4ad7c93"/>
    <xsd:import namespace="e118a0ec-d889-4f88-9d84-b66cafb0056a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  <xsd:element ref="ns3:CCMMultipleTransferTransaction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3:Access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CommentCount" ma:index="29" nillable="true" ma:displayName="Comments" ma:decimals="0" ma:internalName="CCMCommentCount" ma:readOnly="true">
      <xsd:simpleType>
        <xsd:restriction base="dms:Number"/>
      </xsd:simpleType>
    </xsd:element>
    <xsd:element name="CCMPageCount" ma:index="30" nillable="true" ma:displayName="Pages" ma:decimals="0" ma:internalName="CCMPageCount" ma:readOnly="true">
      <xsd:simpleType>
        <xsd:restriction base="dms:Number"/>
      </xsd:simpleType>
    </xsd:element>
    <xsd:element name="CCMPreviewAnnotationsTasks" ma:index="31" nillable="true" ma:displayName="Tasks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0ec-d889-4f88-9d84-b66cafb0056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7" nillable="true" ma:displayName="CCMMultipleTransferTransactionID" ma:hidden="true" ma:indexed="true" ma:internalName="CCMMultipleTransferTransactionID">
      <xsd:simpleType>
        <xsd:restriction base="dms:Unknown"/>
      </xsd:simpleType>
    </xsd:element>
    <xsd:element name="AccessField" ma:index="32" nillable="true" ma:displayName="Access" ma:default="Limited" ma:internalName="AccessFiel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B06A8-473E-4832-894A-5D52D588A9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18a0ec-d889-4f88-9d84-b66cafb0056a"/>
  </ds:schemaRefs>
</ds:datastoreItem>
</file>

<file path=customXml/itemProps2.xml><?xml version="1.0" encoding="utf-8"?>
<ds:datastoreItem xmlns:ds="http://schemas.openxmlformats.org/officeDocument/2006/customXml" ds:itemID="{AF1443C3-93C7-4EC5-959B-7388DCC67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51738-A6F2-4665-AF6D-2ACB6C792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628E5-9B0F-4D31-AFFE-52EA9D65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e118a0ec-d889-4f88-9d84-b66cafb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Alin Covrig</dc:creator>
  <cp:keywords/>
  <dc:description/>
  <cp:lastModifiedBy>Natalia Grzankowska</cp:lastModifiedBy>
  <cp:revision>2</cp:revision>
  <dcterms:created xsi:type="dcterms:W3CDTF">2023-12-19T15:22:00Z</dcterms:created>
  <dcterms:modified xsi:type="dcterms:W3CDTF">2023-12-19T15:22:00Z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0x010100AC085CFC53BC46CEA2EADE194AD9D4820076AA05A1CE2F1D44A78835A6C84592CA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System">
    <vt:lpwstr> </vt:lpwstr>
  </property>
  <property fmtid="{D5CDD505-2E9C-101B-9397-08002B2CF9AE}" pid="9" name="CCMEventContext">
    <vt:lpwstr>f7a83bf6-67b9-483a-88e3-6b0280bed218</vt:lpwstr>
  </property>
  <property fmtid="{D5CDD505-2E9C-101B-9397-08002B2CF9AE}" pid="10" name="CCMCommunication">
    <vt:lpwstr/>
  </property>
  <property fmtid="{D5CDD505-2E9C-101B-9397-08002B2CF9AE}" pid="11" name="CCMPostListPublishStatus">
    <vt:lpwstr>Awaiting approval</vt:lpwstr>
  </property>
  <property fmtid="{D5CDD505-2E9C-101B-9397-08002B2CF9AE}" pid="12" name="CCMMustBeOnPostList">
    <vt:bool>true</vt:bool>
  </property>
</Properties>
</file>