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983" w:rsidRDefault="00D95D8E" w:rsidP="00C31037">
      <w:pPr>
        <w:tabs>
          <w:tab w:val="center" w:pos="4535"/>
          <w:tab w:val="right" w:pos="9070"/>
        </w:tabs>
        <w:spacing w:line="360" w:lineRule="auto"/>
        <w:jc w:val="both"/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ab/>
      </w:r>
      <w:r w:rsidR="00246357">
        <w:rPr>
          <w:b/>
          <w:lang w:val="en-US"/>
        </w:rPr>
        <w:tab/>
      </w:r>
    </w:p>
    <w:p w:rsidR="00B45983" w:rsidRDefault="00246357" w:rsidP="00C31037">
      <w:pPr>
        <w:tabs>
          <w:tab w:val="left" w:pos="1947"/>
        </w:tabs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ab/>
      </w:r>
    </w:p>
    <w:p w:rsidR="00AA7E66" w:rsidRDefault="00AA7E66" w:rsidP="00C31037">
      <w:pPr>
        <w:pStyle w:val="FDocSection"/>
        <w:spacing w:line="360" w:lineRule="auto"/>
        <w:jc w:val="both"/>
      </w:pPr>
      <w:r>
        <w:t>Annex 9: Model Grant Agreement</w:t>
      </w:r>
    </w:p>
    <w:p w:rsidR="00B45983" w:rsidRPr="00B45983" w:rsidRDefault="006352EC" w:rsidP="00C31037">
      <w:pPr>
        <w:pStyle w:val="FDocSection"/>
        <w:spacing w:line="360" w:lineRule="auto"/>
        <w:jc w:val="both"/>
      </w:pPr>
      <w:r>
        <w:t xml:space="preserve">GRANT </w:t>
      </w:r>
      <w:r w:rsidR="00B45983" w:rsidRPr="00B45983">
        <w:t xml:space="preserve">AGREEMENT NUMBER – </w:t>
      </w:r>
      <w:r w:rsidR="00130312">
        <w:t>20</w:t>
      </w:r>
      <w:r w:rsidR="003A14E0">
        <w:t>20</w:t>
      </w:r>
      <w:r w:rsidR="00406869">
        <w:t>/</w:t>
      </w:r>
      <w:r w:rsidR="00EC1551">
        <w:t>0</w:t>
      </w:r>
      <w:r w:rsidR="00406869">
        <w:t>1/</w:t>
      </w:r>
      <w:r w:rsidR="00130312">
        <w:t>TRU</w:t>
      </w:r>
    </w:p>
    <w:p w:rsidR="00B45983" w:rsidRPr="00B45983" w:rsidRDefault="00B45983" w:rsidP="00C31037">
      <w:pPr>
        <w:spacing w:line="360" w:lineRule="auto"/>
        <w:jc w:val="both"/>
      </w:pPr>
    </w:p>
    <w:p w:rsidR="001E0007" w:rsidRDefault="001E0007" w:rsidP="00C31037">
      <w:pPr>
        <w:spacing w:line="360" w:lineRule="auto"/>
        <w:jc w:val="both"/>
      </w:pPr>
      <w:r>
        <w:t>This Agreement (</w:t>
      </w:r>
      <w:r w:rsidR="006E4C7E" w:rsidRPr="00B45983">
        <w:t xml:space="preserve">hereinafter referred to as </w:t>
      </w:r>
      <w:r>
        <w:t>“the Agreement”) is concluded between the following parties:</w:t>
      </w:r>
    </w:p>
    <w:p w:rsidR="001E0007" w:rsidRDefault="001E0007" w:rsidP="00C31037">
      <w:pPr>
        <w:spacing w:line="360" w:lineRule="auto"/>
        <w:jc w:val="both"/>
      </w:pPr>
    </w:p>
    <w:p w:rsidR="001E0007" w:rsidRDefault="006E4C7E" w:rsidP="00C31037">
      <w:pPr>
        <w:spacing w:line="360" w:lineRule="auto"/>
        <w:jc w:val="both"/>
      </w:pPr>
      <w:r>
        <w:t>o</w:t>
      </w:r>
      <w:r w:rsidR="001E0007">
        <w:t>n the one part,</w:t>
      </w:r>
    </w:p>
    <w:p w:rsidR="00B45983" w:rsidRDefault="00B45983" w:rsidP="00C31037">
      <w:pPr>
        <w:spacing w:line="360" w:lineRule="auto"/>
        <w:jc w:val="both"/>
      </w:pPr>
      <w:r w:rsidRPr="00B45983">
        <w:t xml:space="preserve">The European </w:t>
      </w:r>
      <w:r w:rsidR="00DE1D7A">
        <w:t xml:space="preserve">Border and Coast Guard </w:t>
      </w:r>
      <w:r w:rsidR="005855DC">
        <w:t>Agency</w:t>
      </w:r>
      <w:r w:rsidRPr="00B45983">
        <w:t xml:space="preserve">, </w:t>
      </w:r>
      <w:r w:rsidR="002110B2">
        <w:t xml:space="preserve">Plac Europejski </w:t>
      </w:r>
      <w:r w:rsidR="001F6B43">
        <w:t>6, 00-844 Warsaw, Poland (hereinafter referred to as “Frontex</w:t>
      </w:r>
      <w:r w:rsidR="001F6B43" w:rsidRPr="00B45983">
        <w:t>”)</w:t>
      </w:r>
      <w:r w:rsidR="001F6B43">
        <w:t>,</w:t>
      </w:r>
      <w:r w:rsidR="002110B2">
        <w:t xml:space="preserve"> </w:t>
      </w:r>
      <w:r w:rsidRPr="00B45983">
        <w:t xml:space="preserve">represented for the purposes of signature of this Agreement </w:t>
      </w:r>
      <w:r w:rsidR="00AB750F" w:rsidRPr="00AB750F">
        <w:t>by [function, forename and surname]</w:t>
      </w:r>
      <w:r w:rsidR="00F377DB">
        <w:t>,</w:t>
      </w:r>
    </w:p>
    <w:p w:rsidR="00591472" w:rsidRPr="00175434" w:rsidRDefault="00591472" w:rsidP="00C31037">
      <w:pPr>
        <w:spacing w:line="360" w:lineRule="auto"/>
        <w:jc w:val="both"/>
      </w:pPr>
    </w:p>
    <w:p w:rsidR="00B45983" w:rsidRDefault="00B45983" w:rsidP="00C31037">
      <w:pPr>
        <w:spacing w:line="360" w:lineRule="auto"/>
        <w:jc w:val="both"/>
      </w:pPr>
      <w:r w:rsidRPr="00D95D8E">
        <w:t>and</w:t>
      </w:r>
    </w:p>
    <w:p w:rsidR="00591472" w:rsidRDefault="001E0007" w:rsidP="00C31037">
      <w:pPr>
        <w:spacing w:line="360" w:lineRule="auto"/>
        <w:jc w:val="both"/>
      </w:pPr>
      <w:r>
        <w:t>on the other part,</w:t>
      </w:r>
    </w:p>
    <w:p w:rsidR="001E0007" w:rsidRDefault="001E0007" w:rsidP="00C31037">
      <w:pPr>
        <w:spacing w:line="360" w:lineRule="auto"/>
        <w:jc w:val="both"/>
      </w:pPr>
    </w:p>
    <w:p w:rsidR="00B45983" w:rsidRPr="00B45983" w:rsidRDefault="008C5A77" w:rsidP="00C31037">
      <w:pPr>
        <w:spacing w:line="360" w:lineRule="auto"/>
        <w:jc w:val="both"/>
      </w:pPr>
      <w:r>
        <w:rPr>
          <w:b/>
        </w:rPr>
        <w:t>[full official name]</w:t>
      </w:r>
    </w:p>
    <w:p w:rsidR="00B45983" w:rsidRPr="00B45983" w:rsidRDefault="008C5A77" w:rsidP="00C31037">
      <w:pPr>
        <w:spacing w:line="360" w:lineRule="auto"/>
        <w:jc w:val="both"/>
      </w:pPr>
      <w:r>
        <w:t>[official legal status or form]</w:t>
      </w:r>
    </w:p>
    <w:p w:rsidR="00B45983" w:rsidRPr="00B45983" w:rsidRDefault="008C5A77" w:rsidP="00C31037">
      <w:pPr>
        <w:spacing w:line="360" w:lineRule="auto"/>
        <w:jc w:val="both"/>
      </w:pPr>
      <w:r>
        <w:t>[official registration No]</w:t>
      </w:r>
    </w:p>
    <w:p w:rsidR="00B45983" w:rsidRPr="00B45983" w:rsidRDefault="008C5A77" w:rsidP="00C31037">
      <w:pPr>
        <w:spacing w:line="360" w:lineRule="auto"/>
        <w:jc w:val="both"/>
      </w:pPr>
      <w:r>
        <w:t>[official address in full]</w:t>
      </w:r>
    </w:p>
    <w:p w:rsidR="008C5A77" w:rsidRDefault="008C5A77" w:rsidP="00C31037">
      <w:pPr>
        <w:spacing w:line="360" w:lineRule="auto"/>
        <w:jc w:val="both"/>
      </w:pPr>
      <w:r>
        <w:t>[VAT number]</w:t>
      </w:r>
    </w:p>
    <w:p w:rsidR="00B45983" w:rsidRPr="00B45983" w:rsidRDefault="00B45983" w:rsidP="00C31037">
      <w:pPr>
        <w:spacing w:line="360" w:lineRule="auto"/>
        <w:jc w:val="both"/>
      </w:pPr>
      <w:r w:rsidRPr="00B45983">
        <w:t>represented for the purposes of</w:t>
      </w:r>
      <w:r w:rsidR="008C5A77">
        <w:t xml:space="preserve"> signature of this Agreement by [function, forename and surname]</w:t>
      </w:r>
    </w:p>
    <w:p w:rsidR="008C5A77" w:rsidRDefault="008C5A77" w:rsidP="00C31037">
      <w:pPr>
        <w:spacing w:line="360" w:lineRule="auto"/>
        <w:jc w:val="both"/>
      </w:pPr>
    </w:p>
    <w:p w:rsidR="001E0007" w:rsidRDefault="001E0007" w:rsidP="00C31037">
      <w:pPr>
        <w:spacing w:line="360" w:lineRule="auto"/>
        <w:jc w:val="both"/>
      </w:pPr>
      <w:r>
        <w:t>The parties referred to above</w:t>
      </w:r>
    </w:p>
    <w:p w:rsidR="00FE3D12" w:rsidRPr="00B45983" w:rsidRDefault="00FE3D12" w:rsidP="00C31037">
      <w:pPr>
        <w:spacing w:line="360" w:lineRule="auto"/>
        <w:jc w:val="both"/>
      </w:pPr>
    </w:p>
    <w:p w:rsidR="00B45983" w:rsidRPr="00B45983" w:rsidRDefault="00B45983" w:rsidP="00C31037">
      <w:pPr>
        <w:spacing w:line="360" w:lineRule="auto"/>
        <w:jc w:val="both"/>
      </w:pPr>
      <w:r w:rsidRPr="00B45983">
        <w:lastRenderedPageBreak/>
        <w:t xml:space="preserve">HAVE AGREED </w:t>
      </w:r>
    </w:p>
    <w:p w:rsidR="001F6B43" w:rsidRDefault="001F6B43" w:rsidP="00C31037">
      <w:pPr>
        <w:spacing w:line="360" w:lineRule="auto"/>
        <w:jc w:val="both"/>
      </w:pPr>
    </w:p>
    <w:p w:rsidR="00B45983" w:rsidRDefault="00B45983" w:rsidP="00C31037">
      <w:pPr>
        <w:spacing w:line="360" w:lineRule="auto"/>
        <w:jc w:val="both"/>
      </w:pPr>
      <w:r w:rsidRPr="00B45983">
        <w:t>to the Special Conditions (hereinafter referred to as “the Special Conditions”) and the following Annexes:</w:t>
      </w:r>
    </w:p>
    <w:p w:rsidR="00591472" w:rsidRPr="00B45983" w:rsidRDefault="00591472" w:rsidP="00C31037">
      <w:pPr>
        <w:spacing w:line="360" w:lineRule="auto"/>
        <w:jc w:val="both"/>
      </w:pPr>
    </w:p>
    <w:p w:rsidR="00B45983" w:rsidRPr="00B45983" w:rsidRDefault="00B45983" w:rsidP="00C31037">
      <w:pPr>
        <w:spacing w:line="360" w:lineRule="auto"/>
        <w:jc w:val="both"/>
      </w:pPr>
      <w:r w:rsidRPr="00B45983">
        <w:t xml:space="preserve">Annex I      </w:t>
      </w:r>
      <w:r w:rsidRPr="00B45983">
        <w:rPr>
          <w:i/>
        </w:rPr>
        <w:tab/>
      </w:r>
      <w:r w:rsidR="001F6B43">
        <w:t>Description of the action</w:t>
      </w:r>
      <w:r w:rsidR="00C333F4">
        <w:t>s</w:t>
      </w:r>
      <w:r w:rsidR="001F6B43">
        <w:t xml:space="preserve"> </w:t>
      </w:r>
    </w:p>
    <w:p w:rsidR="00B45983" w:rsidRPr="00B45983" w:rsidRDefault="00B45983" w:rsidP="00C31037">
      <w:pPr>
        <w:spacing w:line="360" w:lineRule="auto"/>
        <w:jc w:val="both"/>
      </w:pPr>
      <w:r w:rsidRPr="00B45983">
        <w:t xml:space="preserve">Annex II     </w:t>
      </w:r>
      <w:r w:rsidRPr="00B45983">
        <w:tab/>
        <w:t>General Conditions (hereinafter referred to as “the General Conditions”)</w:t>
      </w:r>
    </w:p>
    <w:p w:rsidR="00B45983" w:rsidRPr="00B45983" w:rsidRDefault="00B45983" w:rsidP="00C31037">
      <w:pPr>
        <w:spacing w:line="360" w:lineRule="auto"/>
        <w:jc w:val="both"/>
        <w:rPr>
          <w:lang w:val="en-US"/>
        </w:rPr>
      </w:pPr>
      <w:r w:rsidRPr="00B45983">
        <w:t xml:space="preserve">Annex III    </w:t>
      </w:r>
      <w:r w:rsidRPr="00B45983">
        <w:tab/>
        <w:t>Estimated budget</w:t>
      </w:r>
    </w:p>
    <w:p w:rsidR="00B45983" w:rsidRPr="001F6B43" w:rsidRDefault="00B45983" w:rsidP="00C31037">
      <w:pPr>
        <w:spacing w:line="360" w:lineRule="auto"/>
        <w:jc w:val="both"/>
      </w:pPr>
      <w:r w:rsidRPr="00B45983">
        <w:t>Annex IV</w:t>
      </w:r>
      <w:r w:rsidR="00591472">
        <w:tab/>
      </w:r>
      <w:r w:rsidRPr="00B45983">
        <w:tab/>
      </w:r>
      <w:r w:rsidRPr="001F6B43">
        <w:t>Model</w:t>
      </w:r>
      <w:r w:rsidR="00561B2A">
        <w:t xml:space="preserve"> </w:t>
      </w:r>
      <w:r w:rsidR="000F0825">
        <w:t xml:space="preserve">final </w:t>
      </w:r>
      <w:r w:rsidR="001F6B43" w:rsidRPr="001F6B43">
        <w:t>technical report</w:t>
      </w:r>
    </w:p>
    <w:p w:rsidR="007F78DB" w:rsidRDefault="00B45983" w:rsidP="00C31037">
      <w:pPr>
        <w:spacing w:line="360" w:lineRule="auto"/>
        <w:jc w:val="both"/>
      </w:pPr>
      <w:r w:rsidRPr="00B45983">
        <w:t>Annex V</w:t>
      </w:r>
      <w:r w:rsidRPr="00B45983">
        <w:tab/>
      </w:r>
      <w:r w:rsidR="00591472">
        <w:tab/>
      </w:r>
      <w:r w:rsidR="001F6B43" w:rsidRPr="001F6B43">
        <w:t>Model financial statement</w:t>
      </w:r>
    </w:p>
    <w:p w:rsidR="00E2139C" w:rsidRPr="00335136" w:rsidRDefault="00E2139C" w:rsidP="00C31037">
      <w:pPr>
        <w:spacing w:line="360" w:lineRule="auto"/>
        <w:jc w:val="both"/>
      </w:pPr>
      <w:r w:rsidRPr="00335136">
        <w:t xml:space="preserve">Annex </w:t>
      </w:r>
      <w:r w:rsidR="00412B4A" w:rsidRPr="00335136">
        <w:t>VI</w:t>
      </w:r>
      <w:r w:rsidRPr="00335136">
        <w:tab/>
      </w:r>
      <w:r w:rsidR="00335136" w:rsidRPr="00335136">
        <w:t xml:space="preserve">             </w:t>
      </w:r>
      <w:r w:rsidRPr="00335136">
        <w:t>Request for pre-financing template</w:t>
      </w:r>
    </w:p>
    <w:p w:rsidR="00E2139C" w:rsidRDefault="00E2139C" w:rsidP="00C31037">
      <w:pPr>
        <w:spacing w:line="360" w:lineRule="auto"/>
        <w:jc w:val="both"/>
      </w:pPr>
      <w:r w:rsidRPr="00335136">
        <w:t>Annex VII</w:t>
      </w:r>
      <w:r w:rsidRPr="00335136">
        <w:tab/>
        <w:t>Request for final payment template</w:t>
      </w:r>
    </w:p>
    <w:p w:rsidR="00591472" w:rsidRPr="00B45983" w:rsidRDefault="00591472" w:rsidP="00C31037">
      <w:pPr>
        <w:spacing w:line="360" w:lineRule="auto"/>
        <w:ind w:left="1418" w:hanging="1418"/>
        <w:jc w:val="both"/>
      </w:pPr>
    </w:p>
    <w:p w:rsidR="00B45983" w:rsidRDefault="00B45983" w:rsidP="00C31037">
      <w:pPr>
        <w:spacing w:line="360" w:lineRule="auto"/>
        <w:jc w:val="both"/>
      </w:pPr>
      <w:r w:rsidRPr="00B45983">
        <w:t>which form an integral part of this Agreement,</w:t>
      </w:r>
      <w:r w:rsidR="00B26089">
        <w:t xml:space="preserve"> </w:t>
      </w:r>
      <w:r w:rsidRPr="00B45983">
        <w:t xml:space="preserve">the Agreement. </w:t>
      </w:r>
    </w:p>
    <w:p w:rsidR="00591472" w:rsidRPr="00B45983" w:rsidRDefault="00591472" w:rsidP="00C31037">
      <w:pPr>
        <w:spacing w:line="360" w:lineRule="auto"/>
        <w:jc w:val="both"/>
      </w:pPr>
    </w:p>
    <w:p w:rsidR="00B45983" w:rsidRDefault="00872B35" w:rsidP="00C31037">
      <w:pPr>
        <w:spacing w:line="360" w:lineRule="auto"/>
        <w:jc w:val="both"/>
      </w:pPr>
      <w:r>
        <w:t xml:space="preserve">The provisions in the Special Conditions of the Agreement take precedence over its Annexes. </w:t>
      </w:r>
    </w:p>
    <w:p w:rsidR="00B45983" w:rsidRPr="00B45983" w:rsidRDefault="00B45983" w:rsidP="00C31037">
      <w:pPr>
        <w:spacing w:line="360" w:lineRule="auto"/>
        <w:jc w:val="both"/>
      </w:pPr>
      <w:r w:rsidRPr="00B45983">
        <w:t xml:space="preserve">The </w:t>
      </w:r>
      <w:r w:rsidR="00872B35">
        <w:t xml:space="preserve">provisions in Annex II ‘General Conditions’ take precedence over the other Annexes. </w:t>
      </w:r>
    </w:p>
    <w:p w:rsidR="00B45983" w:rsidRPr="004528D9" w:rsidRDefault="00B45983" w:rsidP="00C31037">
      <w:pPr>
        <w:pStyle w:val="Heading1"/>
        <w:numPr>
          <w:ilvl w:val="0"/>
          <w:numId w:val="0"/>
        </w:numPr>
        <w:spacing w:line="360" w:lineRule="auto"/>
        <w:ind w:left="510" w:hanging="510"/>
        <w:rPr>
          <w:sz w:val="24"/>
          <w:szCs w:val="24"/>
        </w:rPr>
      </w:pPr>
      <w:r w:rsidRPr="00B45983">
        <w:br w:type="page"/>
      </w:r>
      <w:r w:rsidRPr="004528D9">
        <w:rPr>
          <w:sz w:val="24"/>
          <w:szCs w:val="24"/>
        </w:rPr>
        <w:lastRenderedPageBreak/>
        <w:t>SPECIAL CONDITIONS</w:t>
      </w:r>
    </w:p>
    <w:p w:rsidR="00B45983" w:rsidRPr="00B45983" w:rsidRDefault="00B45983" w:rsidP="00C31037">
      <w:pPr>
        <w:spacing w:line="360" w:lineRule="auto"/>
        <w:jc w:val="both"/>
        <w:rPr>
          <w:b/>
        </w:rPr>
      </w:pPr>
    </w:p>
    <w:p w:rsidR="00B45983" w:rsidRPr="00B9115C" w:rsidRDefault="00B45983" w:rsidP="00C31037">
      <w:pPr>
        <w:pStyle w:val="Heading2"/>
        <w:numPr>
          <w:ilvl w:val="0"/>
          <w:numId w:val="0"/>
        </w:numPr>
        <w:spacing w:line="360" w:lineRule="auto"/>
        <w:rPr>
          <w:color w:val="auto"/>
          <w:sz w:val="20"/>
          <w:szCs w:val="20"/>
        </w:rPr>
      </w:pPr>
      <w:r w:rsidRPr="00B9115C">
        <w:rPr>
          <w:color w:val="auto"/>
          <w:sz w:val="20"/>
          <w:szCs w:val="20"/>
        </w:rPr>
        <w:t>ARTICLE I.1 – SUBJECT MATTER OF THE AGREEMENT</w:t>
      </w:r>
    </w:p>
    <w:p w:rsidR="00B45983" w:rsidRPr="00B45983" w:rsidRDefault="006352EC" w:rsidP="00C31037">
      <w:pPr>
        <w:spacing w:line="360" w:lineRule="auto"/>
        <w:jc w:val="both"/>
        <w:rPr>
          <w:i/>
        </w:rPr>
      </w:pPr>
      <w:r>
        <w:t>Frontex</w:t>
      </w:r>
      <w:r w:rsidR="00B45983" w:rsidRPr="00B45983">
        <w:t xml:space="preserve"> has decided to award a grant under the terms and conditions set out in the Special Conditions, the General Conditions and the other Annexes to the Agreement, for the action</w:t>
      </w:r>
      <w:r w:rsidR="003E0758">
        <w:t xml:space="preserve">s of common interest to support the implementation of the Basic Training Programme for the European Standing Corps Category 1 </w:t>
      </w:r>
      <w:r w:rsidR="00B45983" w:rsidRPr="00B45983">
        <w:t>("the action</w:t>
      </w:r>
      <w:r w:rsidR="003E0758">
        <w:t>s</w:t>
      </w:r>
      <w:r w:rsidR="00B45983" w:rsidRPr="00B45983">
        <w:t>")</w:t>
      </w:r>
      <w:r w:rsidR="00B45983" w:rsidRPr="00B45983">
        <w:rPr>
          <w:i/>
        </w:rPr>
        <w:t xml:space="preserve"> </w:t>
      </w:r>
      <w:r w:rsidR="00B45983" w:rsidRPr="00B45983">
        <w:t>as described in Annex I.</w:t>
      </w:r>
      <w:r w:rsidR="00B45983" w:rsidRPr="00B45983">
        <w:rPr>
          <w:i/>
        </w:rPr>
        <w:t xml:space="preserve"> </w:t>
      </w:r>
    </w:p>
    <w:p w:rsidR="00B45983" w:rsidRPr="00B45983" w:rsidRDefault="00B45983" w:rsidP="00C31037">
      <w:pPr>
        <w:spacing w:line="360" w:lineRule="auto"/>
        <w:jc w:val="both"/>
        <w:rPr>
          <w:i/>
        </w:rPr>
      </w:pPr>
    </w:p>
    <w:p w:rsidR="00B45983" w:rsidRDefault="00227470" w:rsidP="00C31037">
      <w:pPr>
        <w:spacing w:line="360" w:lineRule="auto"/>
        <w:jc w:val="both"/>
      </w:pPr>
      <w:r>
        <w:t>By signing</w:t>
      </w:r>
      <w:r w:rsidR="00B45983" w:rsidRPr="00B45983">
        <w:t xml:space="preserve"> the Agreement, the beneficiar</w:t>
      </w:r>
      <w:r w:rsidR="00CE6E50">
        <w:t>i</w:t>
      </w:r>
      <w:r w:rsidR="00116373">
        <w:t>es</w:t>
      </w:r>
      <w:r w:rsidR="00B45983" w:rsidRPr="00B45983">
        <w:t xml:space="preserve"> accept the grant and agree to implement the action</w:t>
      </w:r>
      <w:r w:rsidR="00E648AA">
        <w:t>s</w:t>
      </w:r>
      <w:r w:rsidR="00B45983" w:rsidRPr="00B45983">
        <w:t>, acting on</w:t>
      </w:r>
      <w:r w:rsidR="00EE0788">
        <w:t xml:space="preserve"> </w:t>
      </w:r>
      <w:r w:rsidR="00116373">
        <w:t>their</w:t>
      </w:r>
      <w:r w:rsidR="005752AD">
        <w:t xml:space="preserve"> own responsibility. </w:t>
      </w:r>
    </w:p>
    <w:p w:rsidR="003E0758" w:rsidRPr="00B45983" w:rsidRDefault="003E0758" w:rsidP="00C31037">
      <w:pPr>
        <w:spacing w:line="360" w:lineRule="auto"/>
        <w:jc w:val="both"/>
      </w:pPr>
    </w:p>
    <w:p w:rsidR="00B45983" w:rsidRPr="00B9115C" w:rsidRDefault="00B45983" w:rsidP="00C31037">
      <w:pPr>
        <w:pStyle w:val="Heading2"/>
        <w:numPr>
          <w:ilvl w:val="0"/>
          <w:numId w:val="0"/>
        </w:numPr>
        <w:spacing w:line="360" w:lineRule="auto"/>
        <w:rPr>
          <w:color w:val="auto"/>
          <w:sz w:val="20"/>
          <w:szCs w:val="20"/>
        </w:rPr>
      </w:pPr>
      <w:r w:rsidRPr="00B9115C">
        <w:rPr>
          <w:color w:val="auto"/>
          <w:sz w:val="20"/>
          <w:szCs w:val="20"/>
        </w:rPr>
        <w:t>ARTICLE I.2 – ENTRY INTO FORCE</w:t>
      </w:r>
      <w:r w:rsidR="002F4300" w:rsidRPr="00B9115C">
        <w:rPr>
          <w:color w:val="auto"/>
          <w:sz w:val="20"/>
          <w:szCs w:val="20"/>
        </w:rPr>
        <w:t xml:space="preserve"> AND IMPLEMENTATION PERIOD OF THE AGREEMENT</w:t>
      </w:r>
    </w:p>
    <w:p w:rsidR="00B45983" w:rsidRPr="00B45983" w:rsidRDefault="00B45983" w:rsidP="00C31037">
      <w:pPr>
        <w:spacing w:line="360" w:lineRule="auto"/>
      </w:pPr>
      <w:r w:rsidRPr="00B45983">
        <w:rPr>
          <w:b/>
        </w:rPr>
        <w:t>I.2.1</w:t>
      </w:r>
      <w:r w:rsidRPr="00B45983">
        <w:tab/>
        <w:t>The Agreement enter</w:t>
      </w:r>
      <w:r w:rsidR="005752AD">
        <w:t>s</w:t>
      </w:r>
      <w:r w:rsidRPr="00B45983">
        <w:t xml:space="preserve"> into force on the date on which the last party signs</w:t>
      </w:r>
      <w:r w:rsidR="005752AD">
        <w:t xml:space="preserve"> it</w:t>
      </w:r>
      <w:r w:rsidRPr="00B45983">
        <w:t>.</w:t>
      </w:r>
    </w:p>
    <w:p w:rsidR="00B45983" w:rsidRPr="00B45983" w:rsidRDefault="00B45983" w:rsidP="00C31037">
      <w:pPr>
        <w:spacing w:line="360" w:lineRule="auto"/>
        <w:jc w:val="both"/>
      </w:pPr>
    </w:p>
    <w:p w:rsidR="00B45983" w:rsidRDefault="0078210E" w:rsidP="00C31037">
      <w:pPr>
        <w:spacing w:line="360" w:lineRule="auto"/>
        <w:jc w:val="both"/>
      </w:pPr>
      <w:r w:rsidRPr="00002688">
        <w:rPr>
          <w:b/>
        </w:rPr>
        <w:t>I.2.2</w:t>
      </w:r>
      <w:r w:rsidRPr="00002688">
        <w:tab/>
        <w:t>The action run</w:t>
      </w:r>
      <w:r w:rsidR="00B325BB">
        <w:t>s</w:t>
      </w:r>
      <w:r w:rsidRPr="00002688">
        <w:t xml:space="preserve"> from the</w:t>
      </w:r>
      <w:r w:rsidR="00227470">
        <w:t xml:space="preserve"> day of the</w:t>
      </w:r>
      <w:r w:rsidRPr="00002688">
        <w:t xml:space="preserve"> entry into force of the Agreement (“the starting date of the action”) and end</w:t>
      </w:r>
      <w:r w:rsidR="00227470">
        <w:t>s</w:t>
      </w:r>
      <w:r w:rsidRPr="00002688">
        <w:t xml:space="preserve"> on </w:t>
      </w:r>
      <w:r w:rsidR="003E0758">
        <w:rPr>
          <w:b/>
          <w:color w:val="auto"/>
        </w:rPr>
        <w:t xml:space="preserve">January 2021 </w:t>
      </w:r>
      <w:r w:rsidRPr="00002688">
        <w:t xml:space="preserve">(“the end date”). The implementation of the action cannot start before the entry into force of the Agreement. </w:t>
      </w:r>
    </w:p>
    <w:p w:rsidR="00B9115C" w:rsidRPr="00002688" w:rsidRDefault="00B9115C" w:rsidP="00C31037">
      <w:pPr>
        <w:spacing w:line="360" w:lineRule="auto"/>
        <w:jc w:val="both"/>
      </w:pPr>
    </w:p>
    <w:p w:rsidR="00B45983" w:rsidRPr="00B9115C" w:rsidRDefault="00B069E2" w:rsidP="00C31037">
      <w:pPr>
        <w:pStyle w:val="Heading2"/>
        <w:numPr>
          <w:ilvl w:val="0"/>
          <w:numId w:val="0"/>
        </w:numPr>
        <w:spacing w:line="360" w:lineRule="auto"/>
        <w:rPr>
          <w:color w:val="auto"/>
          <w:sz w:val="20"/>
          <w:szCs w:val="20"/>
        </w:rPr>
      </w:pPr>
      <w:r w:rsidRPr="00B9115C">
        <w:rPr>
          <w:color w:val="auto"/>
          <w:sz w:val="20"/>
          <w:szCs w:val="20"/>
        </w:rPr>
        <w:t>ARTICLE</w:t>
      </w:r>
      <w:r w:rsidR="00B45983" w:rsidRPr="00B9115C">
        <w:rPr>
          <w:color w:val="auto"/>
          <w:sz w:val="20"/>
          <w:szCs w:val="20"/>
        </w:rPr>
        <w:t xml:space="preserve"> I.3 </w:t>
      </w:r>
      <w:r w:rsidR="002762BE" w:rsidRPr="00B9115C">
        <w:rPr>
          <w:color w:val="auto"/>
          <w:sz w:val="20"/>
          <w:szCs w:val="20"/>
        </w:rPr>
        <w:t>–</w:t>
      </w:r>
      <w:r w:rsidR="00B45983" w:rsidRPr="00B9115C">
        <w:rPr>
          <w:color w:val="auto"/>
          <w:sz w:val="20"/>
          <w:szCs w:val="20"/>
        </w:rPr>
        <w:t xml:space="preserve"> </w:t>
      </w:r>
      <w:r w:rsidR="002762BE" w:rsidRPr="00B9115C">
        <w:rPr>
          <w:color w:val="auto"/>
          <w:sz w:val="20"/>
          <w:szCs w:val="20"/>
        </w:rPr>
        <w:t xml:space="preserve">MAXIMUM AMOUNT </w:t>
      </w:r>
    </w:p>
    <w:p w:rsidR="002205AC" w:rsidRPr="00E648AA" w:rsidRDefault="00214358" w:rsidP="00E10FEC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I.3</w:t>
      </w:r>
      <w:r w:rsidRPr="00B45983">
        <w:rPr>
          <w:b/>
        </w:rPr>
        <w:t>.1</w:t>
      </w:r>
      <w:r w:rsidRPr="00B45983">
        <w:tab/>
      </w:r>
      <w:r w:rsidR="002205AC" w:rsidRPr="002762BE">
        <w:rPr>
          <w:lang w:val="en-US"/>
        </w:rPr>
        <w:t>The total eligible cost of the action to be carried out is estimated at EUR</w:t>
      </w:r>
      <w:r w:rsidR="00D454F0">
        <w:rPr>
          <w:lang w:val="en-US"/>
        </w:rPr>
        <w:t xml:space="preserve"> </w:t>
      </w:r>
      <w:r w:rsidR="00A405ED">
        <w:rPr>
          <w:lang w:val="en-US"/>
        </w:rPr>
        <w:t>…………</w:t>
      </w:r>
      <w:r w:rsidR="002205AC" w:rsidRPr="002762BE">
        <w:rPr>
          <w:lang w:val="en-US"/>
        </w:rPr>
        <w:t>, as shown in the estimated bu</w:t>
      </w:r>
      <w:r w:rsidR="00A12705" w:rsidRPr="002762BE">
        <w:rPr>
          <w:lang w:val="en-US"/>
        </w:rPr>
        <w:t>dget in Annex III</w:t>
      </w:r>
      <w:r w:rsidR="00A12705" w:rsidRPr="00EB5B6F">
        <w:rPr>
          <w:lang w:val="en-US"/>
        </w:rPr>
        <w:t xml:space="preserve">, and it </w:t>
      </w:r>
      <w:r w:rsidR="002205AC" w:rsidRPr="00EB5B6F">
        <w:rPr>
          <w:lang w:val="en-US"/>
        </w:rPr>
        <w:t>consist</w:t>
      </w:r>
      <w:r w:rsidR="00A12705">
        <w:rPr>
          <w:lang w:val="en-US"/>
        </w:rPr>
        <w:t>s</w:t>
      </w:r>
      <w:r w:rsidR="00E10FEC">
        <w:rPr>
          <w:lang w:val="en-US"/>
        </w:rPr>
        <w:t xml:space="preserve"> of e</w:t>
      </w:r>
      <w:r w:rsidR="002205AC">
        <w:rPr>
          <w:lang w:val="en-US"/>
        </w:rPr>
        <w:t xml:space="preserve">ligible direct </w:t>
      </w:r>
      <w:r w:rsidR="00A405ED">
        <w:rPr>
          <w:lang w:val="en-US"/>
        </w:rPr>
        <w:t xml:space="preserve">and indirect </w:t>
      </w:r>
      <w:r w:rsidR="002205AC">
        <w:rPr>
          <w:lang w:val="en-US"/>
        </w:rPr>
        <w:t xml:space="preserve">costs, which take the form of reimbursement </w:t>
      </w:r>
      <w:r w:rsidR="00A405ED" w:rsidRPr="008C3146">
        <w:rPr>
          <w:rFonts w:asciiTheme="minorHAnsi" w:hAnsiTheme="minorHAnsi"/>
          <w:color w:val="auto"/>
          <w:szCs w:val="18"/>
        </w:rPr>
        <w:t>on the basis of the unit cost declared by the beneficiaries</w:t>
      </w:r>
      <w:r w:rsidR="00A405ED">
        <w:rPr>
          <w:rFonts w:asciiTheme="minorHAnsi" w:hAnsiTheme="minorHAnsi"/>
          <w:color w:val="auto"/>
          <w:szCs w:val="18"/>
        </w:rPr>
        <w:t xml:space="preserve"> multiplied by the number of actual learners trained</w:t>
      </w:r>
      <w:r w:rsidR="00A405ED" w:rsidRPr="008C3146">
        <w:rPr>
          <w:rFonts w:asciiTheme="minorHAnsi" w:hAnsiTheme="minorHAnsi"/>
          <w:color w:val="auto"/>
          <w:szCs w:val="18"/>
        </w:rPr>
        <w:t>.</w:t>
      </w:r>
    </w:p>
    <w:p w:rsidR="00A12705" w:rsidRDefault="00A12705" w:rsidP="00C31037">
      <w:pPr>
        <w:autoSpaceDE w:val="0"/>
        <w:autoSpaceDN w:val="0"/>
        <w:adjustRightInd w:val="0"/>
        <w:spacing w:line="360" w:lineRule="auto"/>
        <w:ind w:left="1134"/>
        <w:jc w:val="both"/>
        <w:rPr>
          <w:lang w:val="en-US"/>
        </w:rPr>
      </w:pPr>
    </w:p>
    <w:p w:rsidR="00A12705" w:rsidRDefault="00214358" w:rsidP="00C31037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>
        <w:rPr>
          <w:b/>
        </w:rPr>
        <w:lastRenderedPageBreak/>
        <w:t>I.3.2</w:t>
      </w:r>
      <w:r>
        <w:rPr>
          <w:b/>
        </w:rPr>
        <w:tab/>
      </w:r>
      <w:r w:rsidR="00E725CD">
        <w:t xml:space="preserve">The grant shall be of a </w:t>
      </w:r>
      <w:r w:rsidR="00E725CD" w:rsidRPr="00FD2BB9">
        <w:rPr>
          <w:b/>
        </w:rPr>
        <w:t>maximum amount of EUR</w:t>
      </w:r>
      <w:r w:rsidR="002205AC" w:rsidRPr="00834784">
        <w:t xml:space="preserve"> </w:t>
      </w:r>
      <w:r w:rsidR="002567D6">
        <w:t>…………..</w:t>
      </w:r>
      <w:r w:rsidR="00157A78">
        <w:t xml:space="preserve"> </w:t>
      </w:r>
      <w:r w:rsidR="002205AC" w:rsidRPr="00834784">
        <w:t>(in words:</w:t>
      </w:r>
      <w:r w:rsidR="00157A78">
        <w:t xml:space="preserve"> </w:t>
      </w:r>
      <w:r w:rsidR="002567D6">
        <w:t>………………</w:t>
      </w:r>
      <w:r w:rsidR="002205AC" w:rsidRPr="00834784">
        <w:t>)</w:t>
      </w:r>
      <w:r w:rsidR="002205AC">
        <w:t xml:space="preserve">, equivalent to </w:t>
      </w:r>
      <w:r w:rsidR="002567D6" w:rsidRPr="002567D6">
        <w:rPr>
          <w:b/>
        </w:rPr>
        <w:t>100</w:t>
      </w:r>
      <w:r w:rsidR="002205AC" w:rsidRPr="00834784">
        <w:t xml:space="preserve"> </w:t>
      </w:r>
      <w:r w:rsidR="002205AC">
        <w:t>% of th</w:t>
      </w:r>
      <w:r w:rsidR="00B856B1">
        <w:t>e estimated total eligible cost</w:t>
      </w:r>
      <w:r w:rsidR="002205AC">
        <w:t xml:space="preserve"> indicated in paragraph </w:t>
      </w:r>
      <w:r w:rsidR="002205AC" w:rsidRPr="00855CA3">
        <w:t>1.</w:t>
      </w:r>
    </w:p>
    <w:p w:rsidR="00A12705" w:rsidRDefault="00A12705" w:rsidP="00C31037">
      <w:pPr>
        <w:autoSpaceDE w:val="0"/>
        <w:autoSpaceDN w:val="0"/>
        <w:adjustRightInd w:val="0"/>
        <w:spacing w:line="360" w:lineRule="auto"/>
        <w:ind w:left="426"/>
        <w:jc w:val="both"/>
        <w:rPr>
          <w:lang w:val="en-US"/>
        </w:rPr>
      </w:pPr>
    </w:p>
    <w:p w:rsidR="002205AC" w:rsidRDefault="00214358" w:rsidP="00C31037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I.3.3</w:t>
      </w:r>
      <w:r>
        <w:rPr>
          <w:b/>
        </w:rPr>
        <w:tab/>
      </w:r>
      <w:r w:rsidR="002205AC" w:rsidRPr="00834784">
        <w:t xml:space="preserve">The final amount of </w:t>
      </w:r>
      <w:r w:rsidR="00A12705" w:rsidRPr="00336AFF">
        <w:rPr>
          <w:lang w:val="en-US"/>
        </w:rPr>
        <w:t>Frontex’</w:t>
      </w:r>
      <w:r w:rsidR="00D909B8">
        <w:rPr>
          <w:lang w:val="en-US"/>
        </w:rPr>
        <w:t>s</w:t>
      </w:r>
      <w:r w:rsidR="00A12705" w:rsidRPr="00336AFF">
        <w:rPr>
          <w:lang w:val="en-US"/>
        </w:rPr>
        <w:t xml:space="preserve"> financing </w:t>
      </w:r>
      <w:r w:rsidR="002205AC" w:rsidRPr="00834784">
        <w:t xml:space="preserve">shall be determined as specified in </w:t>
      </w:r>
      <w:r w:rsidR="00D909B8">
        <w:t>the</w:t>
      </w:r>
      <w:r w:rsidR="00D909B8" w:rsidRPr="00834784">
        <w:t xml:space="preserve"> </w:t>
      </w:r>
      <w:r w:rsidR="00D909B8">
        <w:t xml:space="preserve">General Conditions, </w:t>
      </w:r>
      <w:r w:rsidR="002205AC">
        <w:t>Part B – Financial provisions</w:t>
      </w:r>
      <w:r w:rsidR="00A12705">
        <w:t>.</w:t>
      </w:r>
    </w:p>
    <w:p w:rsidR="00B9115C" w:rsidRPr="00C00287" w:rsidRDefault="00B9115C" w:rsidP="00C31037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</w:p>
    <w:p w:rsidR="00B45983" w:rsidRPr="00B9115C" w:rsidRDefault="00B45983" w:rsidP="00C31037">
      <w:pPr>
        <w:pStyle w:val="Heading2"/>
        <w:numPr>
          <w:ilvl w:val="0"/>
          <w:numId w:val="0"/>
        </w:numPr>
        <w:spacing w:line="360" w:lineRule="auto"/>
        <w:rPr>
          <w:color w:val="auto"/>
          <w:sz w:val="20"/>
          <w:szCs w:val="20"/>
        </w:rPr>
      </w:pPr>
      <w:r w:rsidRPr="00B9115C">
        <w:rPr>
          <w:color w:val="auto"/>
          <w:sz w:val="20"/>
          <w:szCs w:val="20"/>
        </w:rPr>
        <w:t>A</w:t>
      </w:r>
      <w:r w:rsidR="00B069E2" w:rsidRPr="00B9115C">
        <w:rPr>
          <w:color w:val="auto"/>
          <w:sz w:val="20"/>
          <w:szCs w:val="20"/>
        </w:rPr>
        <w:t>RTICLE</w:t>
      </w:r>
      <w:r w:rsidRPr="00B9115C">
        <w:rPr>
          <w:color w:val="auto"/>
          <w:sz w:val="20"/>
          <w:szCs w:val="20"/>
        </w:rPr>
        <w:t xml:space="preserve"> I.4 – </w:t>
      </w:r>
      <w:r w:rsidR="00D454F0" w:rsidRPr="00B9115C">
        <w:rPr>
          <w:color w:val="auto"/>
          <w:sz w:val="20"/>
          <w:szCs w:val="20"/>
        </w:rPr>
        <w:t>REPORTING</w:t>
      </w:r>
      <w:r w:rsidR="006634F3" w:rsidRPr="00B9115C">
        <w:rPr>
          <w:color w:val="auto"/>
          <w:sz w:val="20"/>
          <w:szCs w:val="20"/>
        </w:rPr>
        <w:t xml:space="preserve"> – REQUEST FOR</w:t>
      </w:r>
      <w:r w:rsidRPr="00B9115C">
        <w:rPr>
          <w:color w:val="auto"/>
          <w:sz w:val="20"/>
          <w:szCs w:val="20"/>
        </w:rPr>
        <w:t xml:space="preserve"> PAYMENT </w:t>
      </w:r>
      <w:r w:rsidR="00D454F0" w:rsidRPr="00B9115C">
        <w:rPr>
          <w:color w:val="auto"/>
          <w:sz w:val="20"/>
          <w:szCs w:val="20"/>
        </w:rPr>
        <w:t xml:space="preserve">AND </w:t>
      </w:r>
      <w:r w:rsidR="008A44E3" w:rsidRPr="00B9115C">
        <w:rPr>
          <w:color w:val="auto"/>
          <w:sz w:val="20"/>
          <w:szCs w:val="20"/>
        </w:rPr>
        <w:t>SUPPORTING DOCUMENTS</w:t>
      </w:r>
      <w:r w:rsidRPr="00B9115C">
        <w:rPr>
          <w:color w:val="auto"/>
          <w:sz w:val="20"/>
          <w:szCs w:val="20"/>
        </w:rPr>
        <w:t xml:space="preserve"> </w:t>
      </w:r>
    </w:p>
    <w:p w:rsidR="00B45983" w:rsidRPr="00B9115C" w:rsidRDefault="00B45983" w:rsidP="00C31037">
      <w:pPr>
        <w:pStyle w:val="Heading3"/>
        <w:numPr>
          <w:ilvl w:val="0"/>
          <w:numId w:val="0"/>
        </w:numPr>
        <w:spacing w:line="360" w:lineRule="auto"/>
        <w:jc w:val="both"/>
      </w:pPr>
      <w:r w:rsidRPr="00B9115C">
        <w:t>I.4.1</w:t>
      </w:r>
      <w:r w:rsidRPr="00B9115C">
        <w:tab/>
        <w:t>Reporting periods, payments and additional supporting document</w:t>
      </w:r>
      <w:r w:rsidR="004B79ED" w:rsidRPr="00B9115C">
        <w:t>s</w:t>
      </w:r>
    </w:p>
    <w:p w:rsidR="00B45983" w:rsidRPr="00B45983" w:rsidRDefault="00B45983" w:rsidP="00C31037">
      <w:pPr>
        <w:spacing w:line="360" w:lineRule="auto"/>
        <w:jc w:val="both"/>
        <w:rPr>
          <w:b/>
          <w:lang w:val="en-US"/>
        </w:rPr>
      </w:pPr>
    </w:p>
    <w:p w:rsidR="00B45983" w:rsidRDefault="00E46949" w:rsidP="00C31037">
      <w:pPr>
        <w:spacing w:line="360" w:lineRule="auto"/>
        <w:jc w:val="both"/>
        <w:rPr>
          <w:lang w:val="en-US"/>
        </w:rPr>
      </w:pPr>
      <w:r>
        <w:rPr>
          <w:lang w:val="en-US"/>
        </w:rPr>
        <w:t>T</w:t>
      </w:r>
      <w:r w:rsidR="00B45983" w:rsidRPr="00B45983">
        <w:rPr>
          <w:lang w:val="en-US"/>
        </w:rPr>
        <w:t>he following reporting and payment arrangements apply:</w:t>
      </w:r>
    </w:p>
    <w:p w:rsidR="00A46D89" w:rsidRPr="00B45983" w:rsidRDefault="00A46D89" w:rsidP="00C31037">
      <w:pPr>
        <w:spacing w:line="360" w:lineRule="auto"/>
        <w:jc w:val="both"/>
        <w:rPr>
          <w:lang w:val="en-US"/>
        </w:rPr>
      </w:pPr>
    </w:p>
    <w:p w:rsidR="00D4586B" w:rsidRDefault="00B45983" w:rsidP="009B44E1">
      <w:pPr>
        <w:pStyle w:val="ListParagraph"/>
        <w:numPr>
          <w:ilvl w:val="0"/>
          <w:numId w:val="10"/>
        </w:numPr>
        <w:spacing w:line="360" w:lineRule="auto"/>
        <w:ind w:left="426" w:hanging="426"/>
        <w:jc w:val="both"/>
        <w:rPr>
          <w:lang w:val="en-US"/>
        </w:rPr>
      </w:pPr>
      <w:r w:rsidRPr="00FD2BB9">
        <w:rPr>
          <w:lang w:val="en-US"/>
        </w:rPr>
        <w:t xml:space="preserve">Upon entry into force of the Agreement, a pre-financing payment of </w:t>
      </w:r>
      <w:r w:rsidR="00104E1E">
        <w:rPr>
          <w:lang w:val="en-US"/>
        </w:rPr>
        <w:t xml:space="preserve">up to </w:t>
      </w:r>
      <w:r w:rsidR="002567D6">
        <w:rPr>
          <w:lang w:val="en-US"/>
        </w:rPr>
        <w:t>8</w:t>
      </w:r>
      <w:r w:rsidR="00E725CD" w:rsidRPr="00FD2BB9">
        <w:rPr>
          <w:lang w:val="en-US"/>
        </w:rPr>
        <w:t>0</w:t>
      </w:r>
      <w:r w:rsidRPr="00FD2BB9">
        <w:rPr>
          <w:lang w:val="en-US"/>
        </w:rPr>
        <w:t>% of the maximum amount specified in Article I.3</w:t>
      </w:r>
      <w:r w:rsidR="00D4586B" w:rsidRPr="005D1084">
        <w:rPr>
          <w:lang w:val="en-US"/>
        </w:rPr>
        <w:t>.2</w:t>
      </w:r>
      <w:r w:rsidRPr="00FD2BB9">
        <w:rPr>
          <w:lang w:val="en-US"/>
        </w:rPr>
        <w:t xml:space="preserve"> shall be paid to the </w:t>
      </w:r>
      <w:r w:rsidR="002567D6">
        <w:rPr>
          <w:lang w:val="en-US"/>
        </w:rPr>
        <w:t>Beneficiary</w:t>
      </w:r>
      <w:r w:rsidR="00116373" w:rsidRPr="00FD2BB9">
        <w:rPr>
          <w:lang w:val="en-US"/>
        </w:rPr>
        <w:t xml:space="preserve"> </w:t>
      </w:r>
      <w:r w:rsidRPr="00FD2BB9">
        <w:rPr>
          <w:lang w:val="en-US"/>
        </w:rPr>
        <w:t xml:space="preserve">subject to the receipt of a </w:t>
      </w:r>
      <w:r w:rsidR="00D4586B" w:rsidRPr="005D1084">
        <w:rPr>
          <w:lang w:val="en-US"/>
        </w:rPr>
        <w:t xml:space="preserve">request for </w:t>
      </w:r>
      <w:r w:rsidRPr="00FD2BB9">
        <w:rPr>
          <w:lang w:val="en-US"/>
        </w:rPr>
        <w:t>pre-financing;</w:t>
      </w:r>
    </w:p>
    <w:p w:rsidR="00A46D89" w:rsidRPr="005D1084" w:rsidRDefault="00A46D89" w:rsidP="00C31037">
      <w:pPr>
        <w:pStyle w:val="ListParagraph"/>
        <w:spacing w:line="360" w:lineRule="auto"/>
        <w:ind w:left="426"/>
        <w:jc w:val="both"/>
        <w:rPr>
          <w:lang w:val="en-US"/>
        </w:rPr>
      </w:pPr>
    </w:p>
    <w:p w:rsidR="00B45983" w:rsidRPr="005D1084" w:rsidRDefault="00B45983" w:rsidP="009B44E1">
      <w:pPr>
        <w:pStyle w:val="ListParagraph"/>
        <w:numPr>
          <w:ilvl w:val="0"/>
          <w:numId w:val="10"/>
        </w:numPr>
        <w:spacing w:line="360" w:lineRule="auto"/>
        <w:ind w:left="426" w:hanging="426"/>
        <w:jc w:val="both"/>
        <w:rPr>
          <w:lang w:val="en-US"/>
        </w:rPr>
      </w:pPr>
      <w:r w:rsidRPr="005D1084">
        <w:rPr>
          <w:lang w:val="en-US"/>
        </w:rPr>
        <w:t xml:space="preserve">The </w:t>
      </w:r>
      <w:r w:rsidR="00DD7A85">
        <w:rPr>
          <w:lang w:val="en-US"/>
        </w:rPr>
        <w:t xml:space="preserve">payment of the </w:t>
      </w:r>
      <w:r w:rsidRPr="005D1084">
        <w:rPr>
          <w:lang w:val="en-US"/>
        </w:rPr>
        <w:t xml:space="preserve">balance shall be paid to the </w:t>
      </w:r>
      <w:r w:rsidR="002567D6">
        <w:rPr>
          <w:lang w:val="en-US"/>
        </w:rPr>
        <w:t>Beneficiary</w:t>
      </w:r>
      <w:r w:rsidR="00116373" w:rsidRPr="005D1084">
        <w:rPr>
          <w:lang w:val="en-US"/>
        </w:rPr>
        <w:t xml:space="preserve"> </w:t>
      </w:r>
      <w:r w:rsidRPr="00FD2BB9">
        <w:rPr>
          <w:lang w:val="en-US"/>
        </w:rPr>
        <w:t xml:space="preserve">subject </w:t>
      </w:r>
      <w:r w:rsidR="00D4586B" w:rsidRPr="005D1084">
        <w:rPr>
          <w:lang w:val="en-US"/>
        </w:rPr>
        <w:t>to the receipt of:</w:t>
      </w:r>
    </w:p>
    <w:p w:rsidR="00A55CDE" w:rsidRDefault="00A55CDE" w:rsidP="009B44E1">
      <w:pPr>
        <w:pStyle w:val="ListParagraph"/>
        <w:numPr>
          <w:ilvl w:val="0"/>
          <w:numId w:val="9"/>
        </w:numPr>
        <w:spacing w:line="360" w:lineRule="auto"/>
        <w:ind w:left="851" w:hanging="425"/>
        <w:jc w:val="both"/>
        <w:rPr>
          <w:lang w:val="en-US"/>
        </w:rPr>
      </w:pPr>
      <w:r>
        <w:rPr>
          <w:lang w:val="en-US"/>
        </w:rPr>
        <w:t xml:space="preserve">Request for </w:t>
      </w:r>
      <w:r w:rsidR="00524E33">
        <w:rPr>
          <w:lang w:val="en-US"/>
        </w:rPr>
        <w:t xml:space="preserve">balance </w:t>
      </w:r>
      <w:r>
        <w:rPr>
          <w:lang w:val="en-US"/>
        </w:rPr>
        <w:t>payment;</w:t>
      </w:r>
    </w:p>
    <w:p w:rsidR="005D1084" w:rsidRDefault="00DD7A85" w:rsidP="009B44E1">
      <w:pPr>
        <w:pStyle w:val="ListParagraph"/>
        <w:numPr>
          <w:ilvl w:val="0"/>
          <w:numId w:val="9"/>
        </w:numPr>
        <w:spacing w:line="360" w:lineRule="auto"/>
        <w:ind w:left="851" w:hanging="425"/>
        <w:jc w:val="both"/>
        <w:rPr>
          <w:lang w:val="en-US"/>
        </w:rPr>
      </w:pPr>
      <w:r>
        <w:rPr>
          <w:lang w:val="en-US"/>
        </w:rPr>
        <w:t>A final report on implementation of the action (‘f</w:t>
      </w:r>
      <w:r w:rsidR="001E7446" w:rsidRPr="005D1084">
        <w:rPr>
          <w:lang w:val="en-US"/>
        </w:rPr>
        <w:t>inal technical report</w:t>
      </w:r>
      <w:r>
        <w:rPr>
          <w:lang w:val="en-US"/>
        </w:rPr>
        <w:t xml:space="preserve">’), drawn up in accordance with </w:t>
      </w:r>
      <w:r w:rsidR="00417C51">
        <w:rPr>
          <w:lang w:val="en-US"/>
        </w:rPr>
        <w:t>Annex IV</w:t>
      </w:r>
      <w:r w:rsidR="005D1084">
        <w:rPr>
          <w:lang w:val="en-US"/>
        </w:rPr>
        <w:t>;</w:t>
      </w:r>
    </w:p>
    <w:p w:rsidR="006B54AC" w:rsidRDefault="00465F76" w:rsidP="009B44E1">
      <w:pPr>
        <w:pStyle w:val="ListParagraph"/>
        <w:numPr>
          <w:ilvl w:val="0"/>
          <w:numId w:val="9"/>
        </w:numPr>
        <w:spacing w:line="360" w:lineRule="auto"/>
        <w:ind w:left="851" w:hanging="425"/>
        <w:jc w:val="both"/>
        <w:rPr>
          <w:lang w:val="en-US"/>
        </w:rPr>
      </w:pPr>
      <w:r>
        <w:rPr>
          <w:lang w:val="en-US"/>
        </w:rPr>
        <w:t>A f</w:t>
      </w:r>
      <w:r w:rsidR="001E7446" w:rsidRPr="005D1084">
        <w:rPr>
          <w:lang w:val="en-US"/>
        </w:rPr>
        <w:t xml:space="preserve">inal financial statement </w:t>
      </w:r>
      <w:r w:rsidR="00417C51">
        <w:rPr>
          <w:lang w:val="en-US"/>
        </w:rPr>
        <w:t>(Annex V)</w:t>
      </w:r>
      <w:r w:rsidR="002567D6">
        <w:rPr>
          <w:lang w:val="en-US"/>
        </w:rPr>
        <w:t>.</w:t>
      </w:r>
      <w:r w:rsidR="00417C51">
        <w:rPr>
          <w:lang w:val="en-US"/>
        </w:rPr>
        <w:t xml:space="preserve"> </w:t>
      </w:r>
    </w:p>
    <w:p w:rsidR="00B45983" w:rsidRDefault="00CB458E" w:rsidP="00E648AA">
      <w:pPr>
        <w:spacing w:line="360" w:lineRule="auto"/>
        <w:ind w:right="-2"/>
        <w:jc w:val="both"/>
        <w:rPr>
          <w:lang w:val="en-US"/>
        </w:rPr>
      </w:pPr>
      <w:r>
        <w:rPr>
          <w:lang w:val="en-US"/>
        </w:rPr>
        <w:t xml:space="preserve">The </w:t>
      </w:r>
      <w:r w:rsidR="002567D6">
        <w:rPr>
          <w:lang w:val="en-US"/>
        </w:rPr>
        <w:t>Beneficiary</w:t>
      </w:r>
      <w:r w:rsidR="008A44E3">
        <w:rPr>
          <w:lang w:val="en-US"/>
        </w:rPr>
        <w:t xml:space="preserve"> must submit a </w:t>
      </w:r>
      <w:r>
        <w:rPr>
          <w:lang w:val="en-US"/>
        </w:rPr>
        <w:t xml:space="preserve">request for balance payment, accompanied by the final </w:t>
      </w:r>
      <w:r w:rsidR="006B54AC">
        <w:rPr>
          <w:lang w:val="en-US"/>
        </w:rPr>
        <w:t xml:space="preserve">technical </w:t>
      </w:r>
      <w:r>
        <w:rPr>
          <w:lang w:val="en-US"/>
        </w:rPr>
        <w:t xml:space="preserve">report covering the whole duration of the action </w:t>
      </w:r>
      <w:r w:rsidR="003822CF">
        <w:rPr>
          <w:lang w:val="en-US"/>
        </w:rPr>
        <w:t xml:space="preserve">and by the final financial statement </w:t>
      </w:r>
      <w:r w:rsidR="008A44E3">
        <w:rPr>
          <w:lang w:val="en-US"/>
        </w:rPr>
        <w:t>within</w:t>
      </w:r>
      <w:r w:rsidR="003822CF" w:rsidRPr="003822CF">
        <w:rPr>
          <w:b/>
          <w:lang w:val="en-US"/>
        </w:rPr>
        <w:t xml:space="preserve"> </w:t>
      </w:r>
      <w:r w:rsidR="005A5748">
        <w:rPr>
          <w:b/>
          <w:lang w:val="en-US"/>
        </w:rPr>
        <w:t>3</w:t>
      </w:r>
      <w:r w:rsidR="003822CF" w:rsidRPr="003822CF">
        <w:rPr>
          <w:b/>
          <w:lang w:val="en-US"/>
        </w:rPr>
        <w:t xml:space="preserve">0 calendar days </w:t>
      </w:r>
      <w:r w:rsidR="008A44E3">
        <w:rPr>
          <w:b/>
          <w:lang w:val="en-US"/>
        </w:rPr>
        <w:t xml:space="preserve">following </w:t>
      </w:r>
      <w:r w:rsidR="003822CF" w:rsidRPr="003822CF">
        <w:rPr>
          <w:b/>
          <w:lang w:val="en-US"/>
        </w:rPr>
        <w:t>the end date</w:t>
      </w:r>
      <w:r w:rsidR="003822CF">
        <w:rPr>
          <w:lang w:val="en-US"/>
        </w:rPr>
        <w:t xml:space="preserve"> of the action </w:t>
      </w:r>
      <w:r w:rsidR="008D1118">
        <w:rPr>
          <w:lang w:val="en-US"/>
        </w:rPr>
        <w:t xml:space="preserve">as </w:t>
      </w:r>
      <w:r w:rsidR="003822CF">
        <w:rPr>
          <w:lang w:val="en-US"/>
        </w:rPr>
        <w:t>set out in Article I.2</w:t>
      </w:r>
      <w:r w:rsidR="00961981">
        <w:rPr>
          <w:lang w:val="en-US"/>
        </w:rPr>
        <w:t>.2</w:t>
      </w:r>
      <w:r w:rsidR="003822CF">
        <w:rPr>
          <w:lang w:val="en-US"/>
        </w:rPr>
        <w:t>.</w:t>
      </w:r>
    </w:p>
    <w:p w:rsidR="009E45B1" w:rsidRDefault="009E45B1" w:rsidP="00C31037">
      <w:pPr>
        <w:spacing w:line="360" w:lineRule="auto"/>
        <w:rPr>
          <w:lang w:val="en-US"/>
        </w:rPr>
      </w:pPr>
    </w:p>
    <w:p w:rsidR="009E45B1" w:rsidRDefault="009E45B1" w:rsidP="00C31037">
      <w:pPr>
        <w:spacing w:line="360" w:lineRule="auto"/>
        <w:jc w:val="both"/>
        <w:rPr>
          <w:szCs w:val="24"/>
        </w:rPr>
      </w:pPr>
      <w:r w:rsidRPr="00345713">
        <w:rPr>
          <w:szCs w:val="24"/>
        </w:rPr>
        <w:t xml:space="preserve">The </w:t>
      </w:r>
      <w:r w:rsidR="002567D6">
        <w:rPr>
          <w:szCs w:val="24"/>
        </w:rPr>
        <w:t>Beneficiary</w:t>
      </w:r>
      <w:r w:rsidRPr="00345713">
        <w:rPr>
          <w:szCs w:val="24"/>
        </w:rPr>
        <w:t xml:space="preserve"> must certify that the information provided in the request for payment of the balance is full, reliable and true.</w:t>
      </w:r>
    </w:p>
    <w:p w:rsidR="009E45B1" w:rsidRPr="00345713" w:rsidRDefault="009E45B1" w:rsidP="00C31037">
      <w:pPr>
        <w:spacing w:line="360" w:lineRule="auto"/>
        <w:jc w:val="both"/>
        <w:rPr>
          <w:szCs w:val="24"/>
        </w:rPr>
      </w:pPr>
    </w:p>
    <w:p w:rsidR="009E45B1" w:rsidRDefault="009E45B1" w:rsidP="00C31037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The </w:t>
      </w:r>
      <w:r w:rsidR="002567D6">
        <w:rPr>
          <w:szCs w:val="24"/>
        </w:rPr>
        <w:t>Beneficiary</w:t>
      </w:r>
      <w:r w:rsidRPr="00345713">
        <w:rPr>
          <w:szCs w:val="24"/>
        </w:rPr>
        <w:t xml:space="preserve"> must also certify that the costs incurred can be considered eligible in accordance with the Agreement and that the request for payment is substantiated by adequate supporting documents that can </w:t>
      </w:r>
      <w:r w:rsidRPr="00F177FA">
        <w:rPr>
          <w:szCs w:val="24"/>
        </w:rPr>
        <w:t>be produced</w:t>
      </w:r>
      <w:r w:rsidRPr="00345713">
        <w:rPr>
          <w:szCs w:val="24"/>
        </w:rPr>
        <w:t xml:space="preserve"> in the context of the checks or audits described in Article II.27</w:t>
      </w:r>
      <w:r w:rsidR="00E10FEC">
        <w:rPr>
          <w:szCs w:val="24"/>
        </w:rPr>
        <w:t xml:space="preserve"> of the General Conditions</w:t>
      </w:r>
      <w:r w:rsidRPr="00345713">
        <w:rPr>
          <w:szCs w:val="24"/>
        </w:rPr>
        <w:t>.</w:t>
      </w:r>
    </w:p>
    <w:p w:rsidR="009E45B1" w:rsidRPr="00345713" w:rsidRDefault="009E45B1" w:rsidP="00C31037">
      <w:pPr>
        <w:spacing w:line="360" w:lineRule="auto"/>
        <w:jc w:val="both"/>
        <w:rPr>
          <w:szCs w:val="24"/>
        </w:rPr>
      </w:pPr>
    </w:p>
    <w:p w:rsidR="009E45B1" w:rsidRDefault="009E45B1" w:rsidP="00C31037">
      <w:pPr>
        <w:spacing w:line="360" w:lineRule="auto"/>
        <w:jc w:val="both"/>
        <w:rPr>
          <w:szCs w:val="24"/>
        </w:rPr>
      </w:pPr>
      <w:r w:rsidRPr="007630B4">
        <w:rPr>
          <w:szCs w:val="24"/>
        </w:rPr>
        <w:t xml:space="preserve">In addition, the </w:t>
      </w:r>
      <w:r w:rsidR="002567D6">
        <w:rPr>
          <w:szCs w:val="24"/>
        </w:rPr>
        <w:t>Beneficiary</w:t>
      </w:r>
      <w:r w:rsidRPr="007630B4">
        <w:rPr>
          <w:szCs w:val="24"/>
        </w:rPr>
        <w:t xml:space="preserve"> must certify that all the </w:t>
      </w:r>
      <w:r>
        <w:rPr>
          <w:szCs w:val="24"/>
        </w:rPr>
        <w:t>revenues generated by the action</w:t>
      </w:r>
      <w:r w:rsidRPr="007630B4">
        <w:rPr>
          <w:bCs/>
          <w:szCs w:val="24"/>
        </w:rPr>
        <w:t xml:space="preserve"> referred to in Article II.25.3</w:t>
      </w:r>
      <w:r w:rsidR="00E10FEC" w:rsidRPr="00E10FEC">
        <w:rPr>
          <w:szCs w:val="24"/>
        </w:rPr>
        <w:t xml:space="preserve"> </w:t>
      </w:r>
      <w:r w:rsidR="00E10FEC">
        <w:rPr>
          <w:szCs w:val="24"/>
        </w:rPr>
        <w:t>of the General Conditions</w:t>
      </w:r>
      <w:r w:rsidRPr="007630B4">
        <w:rPr>
          <w:bCs/>
          <w:i/>
          <w:szCs w:val="24"/>
        </w:rPr>
        <w:t xml:space="preserve"> </w:t>
      </w:r>
      <w:r w:rsidRPr="007630B4">
        <w:rPr>
          <w:bCs/>
          <w:szCs w:val="24"/>
        </w:rPr>
        <w:t>have been declared</w:t>
      </w:r>
      <w:r w:rsidRPr="007630B4">
        <w:rPr>
          <w:szCs w:val="24"/>
        </w:rPr>
        <w:t>.</w:t>
      </w:r>
    </w:p>
    <w:p w:rsidR="00B9115C" w:rsidRPr="00B9115C" w:rsidRDefault="00B9115C" w:rsidP="00C31037">
      <w:pPr>
        <w:spacing w:line="360" w:lineRule="auto"/>
        <w:jc w:val="both"/>
        <w:rPr>
          <w:szCs w:val="24"/>
        </w:rPr>
      </w:pPr>
    </w:p>
    <w:p w:rsidR="00B45983" w:rsidRPr="00B9115C" w:rsidRDefault="00B45983" w:rsidP="00C31037">
      <w:pPr>
        <w:pStyle w:val="Heading3"/>
        <w:numPr>
          <w:ilvl w:val="0"/>
          <w:numId w:val="0"/>
        </w:numPr>
        <w:spacing w:line="360" w:lineRule="auto"/>
        <w:jc w:val="both"/>
      </w:pPr>
      <w:r w:rsidRPr="00B9115C">
        <w:t>I.4.2</w:t>
      </w:r>
      <w:r w:rsidRPr="00B9115C">
        <w:tab/>
      </w:r>
      <w:r w:rsidR="0069222A" w:rsidRPr="00B9115C">
        <w:t>Information on cumulative expenditure incurred</w:t>
      </w:r>
    </w:p>
    <w:p w:rsidR="0069222A" w:rsidRDefault="0069222A" w:rsidP="00C31037">
      <w:pPr>
        <w:spacing w:line="360" w:lineRule="auto"/>
        <w:jc w:val="both"/>
        <w:rPr>
          <w:b/>
          <w:lang w:val="en-US"/>
        </w:rPr>
      </w:pPr>
    </w:p>
    <w:p w:rsidR="0069222A" w:rsidRPr="0069222A" w:rsidRDefault="0069222A" w:rsidP="00C31037">
      <w:pPr>
        <w:spacing w:line="360" w:lineRule="auto"/>
        <w:jc w:val="both"/>
        <w:rPr>
          <w:lang w:val="en-US"/>
        </w:rPr>
      </w:pPr>
      <w:r w:rsidRPr="00002688">
        <w:rPr>
          <w:lang w:val="en-US"/>
        </w:rPr>
        <w:t>Not applicable.</w:t>
      </w:r>
    </w:p>
    <w:p w:rsidR="0069222A" w:rsidRDefault="0069222A" w:rsidP="00C31037">
      <w:pPr>
        <w:spacing w:line="360" w:lineRule="auto"/>
        <w:jc w:val="both"/>
        <w:rPr>
          <w:b/>
          <w:lang w:val="en-US"/>
        </w:rPr>
      </w:pPr>
    </w:p>
    <w:p w:rsidR="0069222A" w:rsidRPr="00B9115C" w:rsidRDefault="0069222A" w:rsidP="00C31037">
      <w:pPr>
        <w:pStyle w:val="Heading3"/>
        <w:numPr>
          <w:ilvl w:val="0"/>
          <w:numId w:val="0"/>
        </w:numPr>
        <w:spacing w:line="360" w:lineRule="auto"/>
        <w:jc w:val="both"/>
      </w:pPr>
      <w:r w:rsidRPr="00B9115C">
        <w:t>I.4.3</w:t>
      </w:r>
      <w:r w:rsidRPr="00B9115C">
        <w:tab/>
        <w:t>Currency for requests for payment and financial statements and conversion into euro</w:t>
      </w:r>
    </w:p>
    <w:p w:rsidR="0069222A" w:rsidRDefault="0069222A" w:rsidP="00C31037">
      <w:pPr>
        <w:spacing w:line="360" w:lineRule="auto"/>
        <w:jc w:val="both"/>
        <w:rPr>
          <w:b/>
          <w:lang w:val="en-US"/>
        </w:rPr>
      </w:pPr>
    </w:p>
    <w:p w:rsidR="0069222A" w:rsidRDefault="0069222A" w:rsidP="00C31037">
      <w:pPr>
        <w:spacing w:line="360" w:lineRule="auto"/>
        <w:jc w:val="both"/>
        <w:rPr>
          <w:bCs/>
        </w:rPr>
      </w:pPr>
      <w:r w:rsidRPr="00345713">
        <w:rPr>
          <w:bCs/>
        </w:rPr>
        <w:t>Requests for payment and financial statements must be drafted in euro</w:t>
      </w:r>
      <w:r>
        <w:rPr>
          <w:bCs/>
        </w:rPr>
        <w:t>s</w:t>
      </w:r>
      <w:r w:rsidRPr="00345713">
        <w:rPr>
          <w:bCs/>
        </w:rPr>
        <w:t>.</w:t>
      </w:r>
    </w:p>
    <w:p w:rsidR="0069222A" w:rsidRPr="00345713" w:rsidRDefault="0069222A" w:rsidP="00C31037">
      <w:pPr>
        <w:spacing w:line="360" w:lineRule="auto"/>
        <w:jc w:val="both"/>
        <w:rPr>
          <w:bCs/>
        </w:rPr>
      </w:pPr>
    </w:p>
    <w:p w:rsidR="0069222A" w:rsidRPr="00FD2BB9" w:rsidRDefault="0069222A" w:rsidP="00C31037">
      <w:pPr>
        <w:spacing w:line="360" w:lineRule="auto"/>
        <w:jc w:val="both"/>
        <w:rPr>
          <w:lang w:val="en-US"/>
        </w:rPr>
      </w:pPr>
      <w:r w:rsidRPr="00A04A05">
        <w:rPr>
          <w:bCs/>
        </w:rPr>
        <w:t>Where the beneficiary keeps its general accounts in a currency other than the euro, it shall convert costs incurred in another currency into euro</w:t>
      </w:r>
      <w:r w:rsidR="00115C63" w:rsidRPr="00A04A05">
        <w:rPr>
          <w:bCs/>
        </w:rPr>
        <w:t>s</w:t>
      </w:r>
      <w:r w:rsidRPr="00A04A05">
        <w:rPr>
          <w:bCs/>
        </w:rPr>
        <w:t xml:space="preserve"> </w:t>
      </w:r>
      <w:r w:rsidRPr="00A04A05">
        <w:rPr>
          <w:lang w:val="en-US"/>
        </w:rPr>
        <w:t>at the monthly accounting rate established by the Commission and published on its website (</w:t>
      </w:r>
      <w:hyperlink r:id="rId11" w:history="1">
        <w:r w:rsidRPr="00A04A05">
          <w:rPr>
            <w:rStyle w:val="Hyperlink"/>
            <w:bCs/>
          </w:rPr>
          <w:t>http://ec.europa.eu/budget/contracts_grants/info_contracts/inforeuro/inforeuro_en.cfm</w:t>
        </w:r>
      </w:hyperlink>
      <w:r w:rsidRPr="00A04A05">
        <w:rPr>
          <w:bCs/>
        </w:rPr>
        <w:t xml:space="preserve">) </w:t>
      </w:r>
      <w:r w:rsidRPr="00A04A05">
        <w:rPr>
          <w:lang w:val="en-US"/>
        </w:rPr>
        <w:t>applicable on the day when the cost was incurred</w:t>
      </w:r>
      <w:r w:rsidRPr="00A04A05">
        <w:rPr>
          <w:rStyle w:val="FootnoteReference"/>
          <w:lang w:val="en-US"/>
        </w:rPr>
        <w:footnoteReference w:id="2"/>
      </w:r>
      <w:r w:rsidRPr="00A04A05">
        <w:rPr>
          <w:lang w:val="en-US"/>
        </w:rPr>
        <w:t>.</w:t>
      </w:r>
    </w:p>
    <w:p w:rsidR="00FF69C2" w:rsidRPr="00E41C9D" w:rsidRDefault="00FF69C2" w:rsidP="00C31037">
      <w:pPr>
        <w:spacing w:line="360" w:lineRule="auto"/>
        <w:jc w:val="both"/>
        <w:rPr>
          <w:lang w:val="en-US"/>
        </w:rPr>
      </w:pPr>
    </w:p>
    <w:p w:rsidR="00FF69C2" w:rsidRPr="00E41C9D" w:rsidRDefault="00FF69C2" w:rsidP="00C31037">
      <w:pPr>
        <w:pStyle w:val="Heading3"/>
        <w:numPr>
          <w:ilvl w:val="0"/>
          <w:numId w:val="0"/>
        </w:numPr>
        <w:spacing w:line="360" w:lineRule="auto"/>
        <w:jc w:val="both"/>
        <w:rPr>
          <w:b w:val="0"/>
          <w:lang w:val="en-US"/>
        </w:rPr>
      </w:pPr>
      <w:r w:rsidRPr="00B9115C">
        <w:t>I.4.</w:t>
      </w:r>
      <w:r w:rsidR="00E41C9D" w:rsidRPr="00B9115C">
        <w:t>4</w:t>
      </w:r>
      <w:r w:rsidRPr="00B9115C">
        <w:tab/>
        <w:t>Language of requests for payments, technical reports and financial statements</w:t>
      </w:r>
    </w:p>
    <w:p w:rsidR="00FF69C2" w:rsidRDefault="00FF69C2" w:rsidP="00C31037">
      <w:pPr>
        <w:spacing w:line="360" w:lineRule="auto"/>
        <w:jc w:val="both"/>
        <w:rPr>
          <w:lang w:val="en-US"/>
        </w:rPr>
      </w:pPr>
      <w:r w:rsidRPr="00E41C9D">
        <w:rPr>
          <w:lang w:val="en-US"/>
        </w:rPr>
        <w:t xml:space="preserve">All requests for payments, technical reports and financial statements </w:t>
      </w:r>
      <w:r w:rsidR="001F6456">
        <w:rPr>
          <w:lang w:val="en-US"/>
        </w:rPr>
        <w:t>must</w:t>
      </w:r>
      <w:r w:rsidRPr="00E41C9D">
        <w:rPr>
          <w:lang w:val="en-US"/>
        </w:rPr>
        <w:t xml:space="preserve"> be submitted in English.</w:t>
      </w:r>
      <w:r w:rsidRPr="00B45983">
        <w:rPr>
          <w:lang w:val="en-US"/>
        </w:rPr>
        <w:t xml:space="preserve"> </w:t>
      </w:r>
    </w:p>
    <w:p w:rsidR="00C31037" w:rsidRPr="00B45983" w:rsidRDefault="00C31037" w:rsidP="00C31037">
      <w:pPr>
        <w:spacing w:line="360" w:lineRule="auto"/>
        <w:jc w:val="both"/>
        <w:rPr>
          <w:lang w:val="en-US"/>
        </w:rPr>
      </w:pPr>
    </w:p>
    <w:p w:rsidR="00E41C9D" w:rsidRPr="00B9115C" w:rsidRDefault="00E41C9D" w:rsidP="00C31037">
      <w:pPr>
        <w:pStyle w:val="Heading2"/>
        <w:numPr>
          <w:ilvl w:val="0"/>
          <w:numId w:val="0"/>
        </w:numPr>
        <w:spacing w:line="360" w:lineRule="auto"/>
        <w:rPr>
          <w:color w:val="auto"/>
          <w:sz w:val="20"/>
          <w:szCs w:val="20"/>
        </w:rPr>
      </w:pPr>
      <w:r w:rsidRPr="00B9115C">
        <w:rPr>
          <w:color w:val="auto"/>
          <w:sz w:val="20"/>
          <w:szCs w:val="20"/>
        </w:rPr>
        <w:t xml:space="preserve">ARTICLE I.5 – PAYMENTS AND PAYMENT ARRANGEMENTS </w:t>
      </w:r>
    </w:p>
    <w:p w:rsidR="00B85BC0" w:rsidRPr="00345713" w:rsidRDefault="00B85BC0" w:rsidP="00C31037">
      <w:pPr>
        <w:pStyle w:val="Heading3"/>
        <w:numPr>
          <w:ilvl w:val="0"/>
          <w:numId w:val="0"/>
        </w:numPr>
        <w:spacing w:line="360" w:lineRule="auto"/>
        <w:jc w:val="both"/>
      </w:pPr>
      <w:bookmarkStart w:id="1" w:name="_Toc441250778"/>
      <w:bookmarkStart w:id="2" w:name="_Toc530494996"/>
      <w:r w:rsidRPr="00345713">
        <w:t>I.5.1</w:t>
      </w:r>
      <w:r w:rsidRPr="00345713">
        <w:tab/>
        <w:t>Payments to be made</w:t>
      </w:r>
      <w:bookmarkEnd w:id="1"/>
      <w:bookmarkEnd w:id="2"/>
    </w:p>
    <w:p w:rsidR="00E41C9D" w:rsidRPr="00345713" w:rsidRDefault="00E41C9D" w:rsidP="00C31037">
      <w:pPr>
        <w:spacing w:line="360" w:lineRule="auto"/>
        <w:rPr>
          <w:szCs w:val="24"/>
        </w:rPr>
      </w:pPr>
      <w:r>
        <w:rPr>
          <w:szCs w:val="24"/>
        </w:rPr>
        <w:t xml:space="preserve">Frontex </w:t>
      </w:r>
      <w:r w:rsidRPr="00345713">
        <w:rPr>
          <w:szCs w:val="24"/>
        </w:rPr>
        <w:t xml:space="preserve">must make the following payments to the </w:t>
      </w:r>
      <w:r w:rsidR="002567D6">
        <w:rPr>
          <w:szCs w:val="24"/>
        </w:rPr>
        <w:t>Beneficiary</w:t>
      </w:r>
      <w:r w:rsidRPr="00345713">
        <w:rPr>
          <w:szCs w:val="24"/>
        </w:rPr>
        <w:t>:</w:t>
      </w:r>
    </w:p>
    <w:p w:rsidR="00E41C9D" w:rsidRPr="00345713" w:rsidRDefault="00E41C9D" w:rsidP="00C31037">
      <w:pPr>
        <w:spacing w:line="360" w:lineRule="auto"/>
        <w:ind w:left="238" w:hanging="238"/>
        <w:rPr>
          <w:szCs w:val="24"/>
        </w:rPr>
      </w:pPr>
      <w:r w:rsidRPr="00345713">
        <w:rPr>
          <w:szCs w:val="24"/>
        </w:rPr>
        <w:t xml:space="preserve">- </w:t>
      </w:r>
      <w:r w:rsidRPr="00345713">
        <w:rPr>
          <w:szCs w:val="24"/>
        </w:rPr>
        <w:tab/>
        <w:t>one pre-financing payment;</w:t>
      </w:r>
    </w:p>
    <w:p w:rsidR="00E41C9D" w:rsidRPr="00345713" w:rsidRDefault="00E41C9D" w:rsidP="008D7318">
      <w:pPr>
        <w:spacing w:line="360" w:lineRule="auto"/>
        <w:ind w:left="238" w:hanging="238"/>
        <w:jc w:val="both"/>
        <w:rPr>
          <w:szCs w:val="24"/>
        </w:rPr>
      </w:pPr>
      <w:r w:rsidRPr="00345713">
        <w:rPr>
          <w:szCs w:val="24"/>
        </w:rPr>
        <w:t xml:space="preserve">- </w:t>
      </w:r>
      <w:r w:rsidRPr="00345713">
        <w:rPr>
          <w:szCs w:val="24"/>
        </w:rPr>
        <w:tab/>
        <w:t>one payment of the balance, on the basis of the request for payment of the bala</w:t>
      </w:r>
      <w:r>
        <w:rPr>
          <w:szCs w:val="24"/>
        </w:rPr>
        <w:t>nce referred to in Article I.4.1</w:t>
      </w:r>
      <w:r w:rsidRPr="00345713">
        <w:rPr>
          <w:szCs w:val="24"/>
        </w:rPr>
        <w:t>.</w:t>
      </w:r>
    </w:p>
    <w:p w:rsidR="00FF69C2" w:rsidRPr="00E41C9D" w:rsidRDefault="00FF69C2" w:rsidP="00C31037">
      <w:pPr>
        <w:spacing w:line="360" w:lineRule="auto"/>
        <w:jc w:val="both"/>
        <w:rPr>
          <w:b/>
        </w:rPr>
      </w:pPr>
    </w:p>
    <w:p w:rsidR="00B85BC0" w:rsidRPr="00345713" w:rsidRDefault="00B85BC0" w:rsidP="00C31037">
      <w:pPr>
        <w:pStyle w:val="Heading3"/>
        <w:numPr>
          <w:ilvl w:val="0"/>
          <w:numId w:val="0"/>
        </w:numPr>
        <w:spacing w:line="360" w:lineRule="auto"/>
      </w:pPr>
      <w:r>
        <w:t>1</w:t>
      </w:r>
      <w:r w:rsidRPr="00345713">
        <w:t>.5.2</w:t>
      </w:r>
      <w:r w:rsidRPr="00345713">
        <w:tab/>
        <w:t>Pre-financing</w:t>
      </w:r>
      <w:r>
        <w:t xml:space="preserve"> payment</w:t>
      </w:r>
    </w:p>
    <w:p w:rsidR="00B85BC0" w:rsidRDefault="00B85BC0" w:rsidP="00C31037">
      <w:pPr>
        <w:spacing w:line="360" w:lineRule="auto"/>
        <w:jc w:val="both"/>
      </w:pPr>
      <w:r w:rsidRPr="00345713">
        <w:t xml:space="preserve">The aim of the pre-financing is to provide the </w:t>
      </w:r>
      <w:r w:rsidRPr="00D96F9D">
        <w:t>beneficiaries with a float. The</w:t>
      </w:r>
      <w:r>
        <w:t xml:space="preserve"> pre-financing </w:t>
      </w:r>
      <w:r w:rsidRPr="00345713">
        <w:t>remains the property of the Union until it is cleared against the payment of the balance.</w:t>
      </w:r>
    </w:p>
    <w:p w:rsidR="00B85BC0" w:rsidRPr="00345713" w:rsidRDefault="00B85BC0" w:rsidP="00C31037">
      <w:pPr>
        <w:spacing w:line="360" w:lineRule="auto"/>
        <w:jc w:val="both"/>
      </w:pPr>
    </w:p>
    <w:p w:rsidR="00B85BC0" w:rsidRDefault="00B85BC0" w:rsidP="00C31037">
      <w:pPr>
        <w:spacing w:line="360" w:lineRule="auto"/>
        <w:jc w:val="both"/>
        <w:rPr>
          <w:szCs w:val="24"/>
        </w:rPr>
      </w:pPr>
      <w:r w:rsidRPr="001F2A1E">
        <w:rPr>
          <w:szCs w:val="24"/>
        </w:rPr>
        <w:t xml:space="preserve">Frontex must make the pre-financing payment to the </w:t>
      </w:r>
      <w:r w:rsidR="002567D6">
        <w:rPr>
          <w:szCs w:val="24"/>
        </w:rPr>
        <w:t>Beneficiary</w:t>
      </w:r>
      <w:r w:rsidRPr="001F2A1E">
        <w:rPr>
          <w:szCs w:val="24"/>
        </w:rPr>
        <w:t xml:space="preserve"> within 30 calendar days from the </w:t>
      </w:r>
      <w:r w:rsidR="00876EF0" w:rsidRPr="001F2A1E">
        <w:rPr>
          <w:szCs w:val="24"/>
        </w:rPr>
        <w:t>date of receiving the request for pre-financing</w:t>
      </w:r>
      <w:r w:rsidRPr="001F2A1E">
        <w:rPr>
          <w:szCs w:val="24"/>
        </w:rPr>
        <w:t>.</w:t>
      </w:r>
    </w:p>
    <w:p w:rsidR="00FF69C2" w:rsidRPr="00B85BC0" w:rsidRDefault="00FF69C2" w:rsidP="00C31037">
      <w:pPr>
        <w:spacing w:line="360" w:lineRule="auto"/>
        <w:jc w:val="both"/>
        <w:rPr>
          <w:b/>
        </w:rPr>
      </w:pPr>
    </w:p>
    <w:p w:rsidR="00B85BC0" w:rsidRPr="00345713" w:rsidRDefault="00B85BC0" w:rsidP="00C31037">
      <w:pPr>
        <w:pStyle w:val="Heading3"/>
        <w:numPr>
          <w:ilvl w:val="0"/>
          <w:numId w:val="0"/>
        </w:numPr>
        <w:spacing w:line="360" w:lineRule="auto"/>
      </w:pPr>
      <w:bookmarkStart w:id="3" w:name="_Toc441250780"/>
      <w:bookmarkStart w:id="4" w:name="_Toc530494998"/>
      <w:r w:rsidRPr="00345713">
        <w:t>I.5.3</w:t>
      </w:r>
      <w:r w:rsidRPr="00345713">
        <w:tab/>
        <w:t>Interim payment[s]</w:t>
      </w:r>
      <w:bookmarkEnd w:id="3"/>
      <w:bookmarkEnd w:id="4"/>
    </w:p>
    <w:p w:rsidR="00FF69C2" w:rsidRDefault="00B85BC0" w:rsidP="00C31037">
      <w:pPr>
        <w:spacing w:line="360" w:lineRule="auto"/>
        <w:jc w:val="both"/>
        <w:rPr>
          <w:szCs w:val="24"/>
        </w:rPr>
      </w:pPr>
      <w:r w:rsidRPr="00345713">
        <w:rPr>
          <w:szCs w:val="24"/>
        </w:rPr>
        <w:t>Not applicable</w:t>
      </w:r>
      <w:r w:rsidR="008D7318">
        <w:rPr>
          <w:szCs w:val="24"/>
        </w:rPr>
        <w:t>.</w:t>
      </w:r>
    </w:p>
    <w:p w:rsidR="00B85BC0" w:rsidRDefault="00B85BC0" w:rsidP="00C31037">
      <w:pPr>
        <w:spacing w:line="360" w:lineRule="auto"/>
        <w:jc w:val="both"/>
        <w:rPr>
          <w:szCs w:val="24"/>
        </w:rPr>
      </w:pPr>
    </w:p>
    <w:p w:rsidR="00B85BC0" w:rsidRPr="00345713" w:rsidRDefault="00B85BC0" w:rsidP="00C31037">
      <w:pPr>
        <w:pStyle w:val="Heading3"/>
        <w:numPr>
          <w:ilvl w:val="0"/>
          <w:numId w:val="0"/>
        </w:numPr>
        <w:spacing w:line="360" w:lineRule="auto"/>
      </w:pPr>
      <w:bookmarkStart w:id="5" w:name="_Toc441250781"/>
      <w:bookmarkStart w:id="6" w:name="_Toc530494999"/>
      <w:r w:rsidRPr="00345713">
        <w:t>I.5.4</w:t>
      </w:r>
      <w:r w:rsidRPr="00345713">
        <w:tab/>
        <w:t>Payment of the balance</w:t>
      </w:r>
      <w:bookmarkEnd w:id="5"/>
      <w:bookmarkEnd w:id="6"/>
    </w:p>
    <w:p w:rsidR="00B85BC0" w:rsidRDefault="00B85BC0" w:rsidP="00C31037">
      <w:pPr>
        <w:spacing w:line="360" w:lineRule="auto"/>
        <w:jc w:val="both"/>
      </w:pPr>
      <w:r w:rsidRPr="00345713">
        <w:t xml:space="preserve">The payment of the balance reimburses or covers the remaining part of the eligible costs </w:t>
      </w:r>
      <w:r>
        <w:t>and contributions</w:t>
      </w:r>
      <w:r w:rsidRPr="00345713">
        <w:t xml:space="preserve"> for the implementation of the </w:t>
      </w:r>
      <w:r w:rsidRPr="00345713">
        <w:rPr>
          <w:i/>
        </w:rPr>
        <w:t>action</w:t>
      </w:r>
      <w:r w:rsidRPr="00345713">
        <w:t>.</w:t>
      </w:r>
    </w:p>
    <w:p w:rsidR="00AA0DF9" w:rsidRPr="00345713" w:rsidRDefault="00AA0DF9" w:rsidP="00C31037">
      <w:pPr>
        <w:spacing w:line="360" w:lineRule="auto"/>
        <w:jc w:val="both"/>
      </w:pPr>
    </w:p>
    <w:p w:rsidR="00B85BC0" w:rsidRDefault="00B85BC0" w:rsidP="00C31037">
      <w:pPr>
        <w:spacing w:line="360" w:lineRule="auto"/>
        <w:jc w:val="both"/>
      </w:pPr>
      <w:r w:rsidRPr="00345713">
        <w:t>If the total amount of earlier payments is greater than the final amount of the grant determined in accordance with Article II.25, the payment of the balance takes the form of a recovery as provided for by Article II.26</w:t>
      </w:r>
      <w:r w:rsidR="00E10FEC">
        <w:t xml:space="preserve"> </w:t>
      </w:r>
      <w:r w:rsidR="00E10FEC">
        <w:rPr>
          <w:szCs w:val="24"/>
        </w:rPr>
        <w:t>of the General Conditions</w:t>
      </w:r>
      <w:r w:rsidRPr="00345713">
        <w:t>.</w:t>
      </w:r>
    </w:p>
    <w:p w:rsidR="00AA0DF9" w:rsidRPr="00345713" w:rsidRDefault="00AA0DF9" w:rsidP="00C31037">
      <w:pPr>
        <w:spacing w:line="360" w:lineRule="auto"/>
        <w:jc w:val="both"/>
      </w:pPr>
    </w:p>
    <w:p w:rsidR="00B85BC0" w:rsidRDefault="00E10FEC" w:rsidP="00C31037">
      <w:pPr>
        <w:spacing w:line="360" w:lineRule="auto"/>
        <w:jc w:val="both"/>
        <w:rPr>
          <w:bCs/>
        </w:rPr>
      </w:pPr>
      <w:r>
        <w:t>According to the Articles of the Annex II, i</w:t>
      </w:r>
      <w:r w:rsidR="00B85BC0" w:rsidRPr="00345713">
        <w:t xml:space="preserve">f the total amount of earlier payments is lower than the final amount of the grant determined in accordance with Article II.25, </w:t>
      </w:r>
      <w:r w:rsidR="00AA0DF9">
        <w:t>Frontex</w:t>
      </w:r>
      <w:r w:rsidR="00B85BC0" w:rsidRPr="00345713">
        <w:t xml:space="preserve"> must pay the balance within 60</w:t>
      </w:r>
      <w:r w:rsidR="00AA0DF9">
        <w:t xml:space="preserve"> </w:t>
      </w:r>
      <w:r w:rsidR="00B85BC0" w:rsidRPr="00345713">
        <w:t xml:space="preserve">calendar days from </w:t>
      </w:r>
      <w:r w:rsidR="00B85BC0">
        <w:t xml:space="preserve">when it </w:t>
      </w:r>
      <w:r w:rsidR="00B85BC0" w:rsidRPr="00345713">
        <w:t>receiv</w:t>
      </w:r>
      <w:r w:rsidR="00B85BC0">
        <w:t>es</w:t>
      </w:r>
      <w:r w:rsidR="00B85BC0" w:rsidRPr="00345713">
        <w:t xml:space="preserve"> </w:t>
      </w:r>
      <w:r w:rsidR="00B85BC0" w:rsidRPr="00345713">
        <w:rPr>
          <w:bCs/>
        </w:rPr>
        <w:t>the docume</w:t>
      </w:r>
      <w:r w:rsidR="00AA0DF9">
        <w:rPr>
          <w:bCs/>
        </w:rPr>
        <w:t xml:space="preserve">nts referred to in </w:t>
      </w:r>
      <w:r w:rsidR="00AA0DF9" w:rsidRPr="001F2A1E">
        <w:rPr>
          <w:bCs/>
        </w:rPr>
        <w:t>Article I.4.1</w:t>
      </w:r>
      <w:r w:rsidR="00B85BC0" w:rsidRPr="001F2A1E">
        <w:rPr>
          <w:bCs/>
        </w:rPr>
        <w:t>,</w:t>
      </w:r>
      <w:r w:rsidR="00B85BC0" w:rsidRPr="00345713">
        <w:rPr>
          <w:bCs/>
        </w:rPr>
        <w:t xml:space="preserve"> </w:t>
      </w:r>
      <w:r w:rsidR="00B85BC0" w:rsidRPr="00345713">
        <w:t>except if Article II.24.1 or II.24.2 apply</w:t>
      </w:r>
      <w:r w:rsidR="00B85BC0" w:rsidRPr="00345713">
        <w:rPr>
          <w:bCs/>
        </w:rPr>
        <w:t>.</w:t>
      </w:r>
    </w:p>
    <w:p w:rsidR="00AA0DF9" w:rsidRPr="00345713" w:rsidRDefault="00AA0DF9" w:rsidP="00C31037">
      <w:pPr>
        <w:spacing w:line="360" w:lineRule="auto"/>
        <w:jc w:val="both"/>
        <w:rPr>
          <w:bCs/>
        </w:rPr>
      </w:pPr>
    </w:p>
    <w:p w:rsidR="00B85BC0" w:rsidRDefault="00B85BC0" w:rsidP="00C31037">
      <w:pPr>
        <w:spacing w:line="360" w:lineRule="auto"/>
        <w:jc w:val="both"/>
      </w:pPr>
      <w:r w:rsidRPr="00345713">
        <w:rPr>
          <w:bCs/>
        </w:rPr>
        <w:t>Payment is subject to the approval of the request for payment of the balance and of the accompanying documents.</w:t>
      </w:r>
      <w:r w:rsidRPr="00345713">
        <w:t xml:space="preserve"> Their approval does not imply recognition of the compliance, authenticity, completeness or correctness of their content.</w:t>
      </w:r>
    </w:p>
    <w:p w:rsidR="00AA0DF9" w:rsidRPr="00345713" w:rsidRDefault="00AA0DF9" w:rsidP="00C31037">
      <w:pPr>
        <w:spacing w:line="360" w:lineRule="auto"/>
        <w:jc w:val="both"/>
      </w:pPr>
    </w:p>
    <w:p w:rsidR="00B85BC0" w:rsidRDefault="00AA0DF9" w:rsidP="00C31037">
      <w:pPr>
        <w:spacing w:line="360" w:lineRule="auto"/>
        <w:jc w:val="both"/>
        <w:rPr>
          <w:bCs/>
        </w:rPr>
      </w:pPr>
      <w:r>
        <w:rPr>
          <w:bCs/>
        </w:rPr>
        <w:t>Frontex</w:t>
      </w:r>
      <w:r w:rsidR="00B85BC0">
        <w:rPr>
          <w:bCs/>
        </w:rPr>
        <w:t xml:space="preserve"> </w:t>
      </w:r>
      <w:r w:rsidR="00B85BC0" w:rsidRPr="00345713">
        <w:rPr>
          <w:bCs/>
        </w:rPr>
        <w:t>determine</w:t>
      </w:r>
      <w:r w:rsidR="00B85BC0">
        <w:rPr>
          <w:bCs/>
        </w:rPr>
        <w:t>s</w:t>
      </w:r>
      <w:r w:rsidR="00B85BC0" w:rsidRPr="00345713">
        <w:rPr>
          <w:bCs/>
        </w:rPr>
        <w:t xml:space="preserve"> </w:t>
      </w:r>
      <w:r w:rsidR="00B85BC0">
        <w:rPr>
          <w:bCs/>
        </w:rPr>
        <w:t>t</w:t>
      </w:r>
      <w:r w:rsidR="00B85BC0" w:rsidRPr="00345713">
        <w:rPr>
          <w:bCs/>
        </w:rPr>
        <w:t>he amount due as the balance by deducting the total amount of pre-financing payments  already made from the final amount of the grant determined in accordance with Article II.25</w:t>
      </w:r>
      <w:r w:rsidR="00E10FEC">
        <w:rPr>
          <w:bCs/>
        </w:rPr>
        <w:t xml:space="preserve"> </w:t>
      </w:r>
      <w:r w:rsidR="00E10FEC">
        <w:rPr>
          <w:szCs w:val="24"/>
        </w:rPr>
        <w:t>of the General Conditions</w:t>
      </w:r>
      <w:r w:rsidR="00B85BC0" w:rsidRPr="00345713">
        <w:rPr>
          <w:bCs/>
        </w:rPr>
        <w:t>.</w:t>
      </w:r>
    </w:p>
    <w:p w:rsidR="00AA0DF9" w:rsidRPr="00345713" w:rsidRDefault="00AA0DF9" w:rsidP="00C31037">
      <w:pPr>
        <w:spacing w:line="360" w:lineRule="auto"/>
        <w:jc w:val="both"/>
        <w:rPr>
          <w:bCs/>
        </w:rPr>
      </w:pPr>
    </w:p>
    <w:p w:rsidR="00B85BC0" w:rsidRPr="00345713" w:rsidRDefault="00B85BC0" w:rsidP="00C31037">
      <w:pPr>
        <w:spacing w:line="360" w:lineRule="auto"/>
        <w:jc w:val="both"/>
      </w:pPr>
      <w:r w:rsidRPr="00D93A30">
        <w:t xml:space="preserve">The amount to be paid may, however, be offset, without the beneficiary’s consent, against any other amount owed by the beneficiary to </w:t>
      </w:r>
      <w:r w:rsidR="00AA0DF9" w:rsidRPr="00D93A30">
        <w:t>Frontex</w:t>
      </w:r>
      <w:r w:rsidRPr="00D93A30">
        <w:t>, up to the maximum contribution indicated for that beneficiary, in the estimated budget in Annex III.</w:t>
      </w:r>
    </w:p>
    <w:p w:rsidR="00B85BC0" w:rsidRDefault="00B85BC0" w:rsidP="00C31037">
      <w:pPr>
        <w:spacing w:line="360" w:lineRule="auto"/>
        <w:jc w:val="both"/>
        <w:rPr>
          <w:szCs w:val="24"/>
        </w:rPr>
      </w:pPr>
    </w:p>
    <w:p w:rsidR="00AA0DF9" w:rsidRPr="00345713" w:rsidRDefault="00AA0DF9" w:rsidP="00C31037">
      <w:pPr>
        <w:pStyle w:val="Heading3"/>
        <w:numPr>
          <w:ilvl w:val="0"/>
          <w:numId w:val="0"/>
        </w:numPr>
        <w:spacing w:line="360" w:lineRule="auto"/>
      </w:pPr>
      <w:bookmarkStart w:id="7" w:name="_Toc441250782"/>
      <w:bookmarkStart w:id="8" w:name="_Toc530495000"/>
      <w:r w:rsidRPr="00345713">
        <w:t>I.5.5</w:t>
      </w:r>
      <w:r w:rsidRPr="00345713">
        <w:tab/>
        <w:t>Notification of amounts due</w:t>
      </w:r>
      <w:bookmarkEnd w:id="7"/>
      <w:bookmarkEnd w:id="8"/>
    </w:p>
    <w:p w:rsidR="00AA0DF9" w:rsidRDefault="00AA0DF9" w:rsidP="00C31037">
      <w:pPr>
        <w:spacing w:line="360" w:lineRule="auto"/>
        <w:jc w:val="both"/>
      </w:pPr>
      <w:r>
        <w:t>Frontex</w:t>
      </w:r>
      <w:r w:rsidRPr="00345713">
        <w:t xml:space="preserve"> must send a </w:t>
      </w:r>
      <w:r w:rsidRPr="00345713">
        <w:rPr>
          <w:i/>
        </w:rPr>
        <w:t>formal notification</w:t>
      </w:r>
      <w:r w:rsidRPr="00345713">
        <w:t xml:space="preserve"> to the </w:t>
      </w:r>
      <w:r w:rsidR="002567D6">
        <w:t>Beneficiary</w:t>
      </w:r>
      <w:r>
        <w:t xml:space="preserve"> </w:t>
      </w:r>
      <w:r w:rsidRPr="00345713">
        <w:t xml:space="preserve">informing it </w:t>
      </w:r>
      <w:r>
        <w:t>of</w:t>
      </w:r>
      <w:r w:rsidRPr="00345713">
        <w:t xml:space="preserve"> the amount due</w:t>
      </w:r>
      <w:r>
        <w:t xml:space="preserve"> </w:t>
      </w:r>
      <w:r w:rsidRPr="00345713">
        <w:t>and</w:t>
      </w:r>
      <w:r>
        <w:t xml:space="preserve"> </w:t>
      </w:r>
      <w:r w:rsidRPr="00345713">
        <w:t xml:space="preserve">specifying </w:t>
      </w:r>
      <w:r>
        <w:t>that the notification</w:t>
      </w:r>
      <w:r w:rsidRPr="00345713">
        <w:t xml:space="preserve"> concerns the payment of the balance.</w:t>
      </w:r>
    </w:p>
    <w:p w:rsidR="00AA0DF9" w:rsidRPr="00345713" w:rsidRDefault="00AA0DF9" w:rsidP="00C31037">
      <w:pPr>
        <w:spacing w:line="360" w:lineRule="auto"/>
        <w:jc w:val="both"/>
      </w:pPr>
    </w:p>
    <w:p w:rsidR="00B85BC0" w:rsidRDefault="00AA0DF9" w:rsidP="00C31037">
      <w:pPr>
        <w:spacing w:line="360" w:lineRule="auto"/>
        <w:jc w:val="both"/>
        <w:rPr>
          <w:szCs w:val="24"/>
        </w:rPr>
      </w:pPr>
      <w:r w:rsidRPr="00345713">
        <w:t xml:space="preserve">For the payment of the balance, </w:t>
      </w:r>
      <w:r>
        <w:t xml:space="preserve">the </w:t>
      </w:r>
      <w:r w:rsidR="0010392C">
        <w:t>Frontex</w:t>
      </w:r>
      <w:r w:rsidR="0010392C" w:rsidRPr="00345713">
        <w:t xml:space="preserve"> </w:t>
      </w:r>
      <w:r w:rsidRPr="00345713">
        <w:t>must also specify the final amount of the grant determined in accordance with Article II.25</w:t>
      </w:r>
      <w:r w:rsidR="00E10FEC">
        <w:t xml:space="preserve"> </w:t>
      </w:r>
      <w:r w:rsidR="00E10FEC">
        <w:rPr>
          <w:szCs w:val="24"/>
        </w:rPr>
        <w:t>of the General Conditions.</w:t>
      </w:r>
    </w:p>
    <w:p w:rsidR="00B85BC0" w:rsidRDefault="00B85BC0" w:rsidP="00C31037">
      <w:pPr>
        <w:spacing w:line="360" w:lineRule="auto"/>
        <w:jc w:val="both"/>
        <w:rPr>
          <w:szCs w:val="24"/>
        </w:rPr>
      </w:pPr>
    </w:p>
    <w:p w:rsidR="00AA0DF9" w:rsidRDefault="00AA0DF9" w:rsidP="00C31037">
      <w:pPr>
        <w:pStyle w:val="Heading3"/>
        <w:numPr>
          <w:ilvl w:val="0"/>
          <w:numId w:val="0"/>
        </w:numPr>
        <w:spacing w:line="360" w:lineRule="auto"/>
      </w:pPr>
      <w:bookmarkStart w:id="9" w:name="_Toc441250783"/>
      <w:bookmarkStart w:id="10" w:name="_Toc530495001"/>
      <w:r w:rsidRPr="00345713">
        <w:lastRenderedPageBreak/>
        <w:t>I.5.</w:t>
      </w:r>
      <w:r>
        <w:t>6</w:t>
      </w:r>
      <w:r w:rsidRPr="00345713">
        <w:tab/>
        <w:t>Interest on late payment</w:t>
      </w:r>
      <w:bookmarkEnd w:id="9"/>
      <w:bookmarkEnd w:id="10"/>
    </w:p>
    <w:p w:rsidR="00AA0DF9" w:rsidRPr="00345713" w:rsidRDefault="00AA0DF9" w:rsidP="00C31037">
      <w:pPr>
        <w:spacing w:line="360" w:lineRule="auto"/>
        <w:jc w:val="both"/>
      </w:pPr>
      <w:r w:rsidRPr="00345713">
        <w:t xml:space="preserve">If </w:t>
      </w:r>
      <w:r>
        <w:t>Frontex</w:t>
      </w:r>
      <w:r w:rsidRPr="00345713">
        <w:t xml:space="preserve"> does not pay within the time limits for payment, the beneficiaries are </w:t>
      </w:r>
      <w:r w:rsidRPr="00A874D0">
        <w:t>entitled to late-payment interest at the rate</w:t>
      </w:r>
      <w:r w:rsidRPr="00345713">
        <w:t xml:space="preserve"> applied by the European Central Bank for its main refinancing operations in euros (‘the reference rate’), plus three and a half points. The reference rate is the rate in force on the first day of the month in which the time limit for payment expires, as published in the C series of the </w:t>
      </w:r>
      <w:r w:rsidRPr="00345713">
        <w:rPr>
          <w:i/>
        </w:rPr>
        <w:t>Official Journal of the European Union</w:t>
      </w:r>
      <w:r w:rsidRPr="00345713">
        <w:t>.</w:t>
      </w:r>
    </w:p>
    <w:p w:rsidR="00AA0DF9" w:rsidRDefault="00AA0DF9" w:rsidP="00C31037">
      <w:pPr>
        <w:spacing w:line="360" w:lineRule="auto"/>
        <w:jc w:val="both"/>
      </w:pPr>
    </w:p>
    <w:p w:rsidR="00AA0DF9" w:rsidRDefault="00AA0DF9" w:rsidP="00C31037">
      <w:pPr>
        <w:spacing w:line="360" w:lineRule="auto"/>
        <w:jc w:val="both"/>
      </w:pPr>
      <w:r w:rsidRPr="00345713">
        <w:t xml:space="preserve">Late-payment interest is not due if all beneficiaries are Member States of the Union (including </w:t>
      </w:r>
      <w:r w:rsidRPr="00A874D0">
        <w:t>regional and local government authorities and other public bodies acting in the name of and on behalf of the Member State</w:t>
      </w:r>
      <w:r w:rsidRPr="00345713">
        <w:t xml:space="preserve"> for the purpose of the Agreement).</w:t>
      </w:r>
    </w:p>
    <w:p w:rsidR="00AA0DF9" w:rsidRPr="00345713" w:rsidRDefault="00AA0DF9" w:rsidP="00C31037">
      <w:pPr>
        <w:spacing w:line="360" w:lineRule="auto"/>
        <w:jc w:val="both"/>
      </w:pPr>
    </w:p>
    <w:p w:rsidR="00AA0DF9" w:rsidRDefault="00AA0DF9" w:rsidP="00C31037">
      <w:pPr>
        <w:spacing w:line="360" w:lineRule="auto"/>
        <w:jc w:val="both"/>
      </w:pPr>
      <w:r>
        <w:t xml:space="preserve">If Frontex </w:t>
      </w:r>
      <w:r w:rsidRPr="00345713">
        <w:t>suspen</w:t>
      </w:r>
      <w:r>
        <w:t>ds</w:t>
      </w:r>
      <w:r w:rsidRPr="00345713">
        <w:t xml:space="preserve"> the time limit for payment </w:t>
      </w:r>
      <w:r>
        <w:t>as provided for</w:t>
      </w:r>
      <w:r w:rsidRPr="00345713">
        <w:t xml:space="preserve"> </w:t>
      </w:r>
      <w:r>
        <w:t xml:space="preserve">in </w:t>
      </w:r>
      <w:r w:rsidRPr="00345713">
        <w:t xml:space="preserve">Article II.24.2 </w:t>
      </w:r>
      <w:r w:rsidR="00E10FEC">
        <w:rPr>
          <w:szCs w:val="24"/>
        </w:rPr>
        <w:t>of the General Conditions</w:t>
      </w:r>
      <w:r w:rsidR="00E10FEC" w:rsidRPr="00345713">
        <w:t xml:space="preserve"> </w:t>
      </w:r>
      <w:r w:rsidRPr="00345713">
        <w:t xml:space="preserve">or </w:t>
      </w:r>
      <w:r>
        <w:t xml:space="preserve">if it suspends an actual </w:t>
      </w:r>
      <w:r w:rsidRPr="00345713">
        <w:t>payment</w:t>
      </w:r>
      <w:r>
        <w:t>s</w:t>
      </w:r>
      <w:r w:rsidRPr="00345713">
        <w:t xml:space="preserve"> </w:t>
      </w:r>
      <w:r>
        <w:t>as provided for in</w:t>
      </w:r>
      <w:r w:rsidRPr="00345713">
        <w:t xml:space="preserve"> Article II.24.1</w:t>
      </w:r>
      <w:r w:rsidR="00E10FEC">
        <w:t xml:space="preserve"> </w:t>
      </w:r>
      <w:r w:rsidR="00E10FEC">
        <w:rPr>
          <w:szCs w:val="24"/>
        </w:rPr>
        <w:t>of the General Conditions</w:t>
      </w:r>
      <w:r>
        <w:t>, these actions</w:t>
      </w:r>
      <w:r w:rsidRPr="00345713">
        <w:t xml:space="preserve"> may not be considered as </w:t>
      </w:r>
      <w:r>
        <w:t xml:space="preserve">cases of </w:t>
      </w:r>
      <w:r w:rsidRPr="00345713">
        <w:t>late payment.</w:t>
      </w:r>
    </w:p>
    <w:p w:rsidR="00AA0DF9" w:rsidRPr="00345713" w:rsidRDefault="00AA0DF9" w:rsidP="00C31037">
      <w:pPr>
        <w:spacing w:line="360" w:lineRule="auto"/>
        <w:jc w:val="both"/>
      </w:pPr>
    </w:p>
    <w:p w:rsidR="00AA0DF9" w:rsidRDefault="00AA0DF9" w:rsidP="00C31037">
      <w:pPr>
        <w:spacing w:line="360" w:lineRule="auto"/>
        <w:jc w:val="both"/>
      </w:pPr>
      <w:r w:rsidRPr="00345713">
        <w:t xml:space="preserve">Late-payment interest covers the period running from the day following the due date for payment, up to and including the date of actual payment as established in Article I.5.8. </w:t>
      </w:r>
      <w:r w:rsidR="0010392C">
        <w:t>Frontex</w:t>
      </w:r>
      <w:r>
        <w:t xml:space="preserve"> does not consider </w:t>
      </w:r>
      <w:r w:rsidRPr="00345713">
        <w:t xml:space="preserve">payable interest </w:t>
      </w:r>
      <w:r>
        <w:t xml:space="preserve">when </w:t>
      </w:r>
      <w:r w:rsidRPr="00345713">
        <w:t>determining the final amount of grant within the meaning of Article II.25</w:t>
      </w:r>
      <w:r w:rsidR="00E10FEC">
        <w:t xml:space="preserve"> </w:t>
      </w:r>
      <w:r w:rsidR="00E10FEC">
        <w:rPr>
          <w:szCs w:val="24"/>
        </w:rPr>
        <w:t>of the General Conditions</w:t>
      </w:r>
      <w:r w:rsidRPr="00345713">
        <w:t>.</w:t>
      </w:r>
    </w:p>
    <w:p w:rsidR="00AA0DF9" w:rsidRPr="00345713" w:rsidRDefault="00AA0DF9" w:rsidP="00C31037">
      <w:pPr>
        <w:spacing w:line="360" w:lineRule="auto"/>
        <w:jc w:val="both"/>
      </w:pPr>
    </w:p>
    <w:p w:rsidR="00AA0DF9" w:rsidRDefault="00AA0DF9" w:rsidP="00C31037">
      <w:pPr>
        <w:spacing w:line="360" w:lineRule="auto"/>
        <w:jc w:val="both"/>
      </w:pPr>
      <w:r w:rsidRPr="00345713">
        <w:t xml:space="preserve">As an exception to the first subparagraph, </w:t>
      </w:r>
      <w:r>
        <w:t>if</w:t>
      </w:r>
      <w:r w:rsidRPr="00345713">
        <w:t xml:space="preserve"> the calculated interest is lower than or equal to EUR 200, it must be paid to the </w:t>
      </w:r>
      <w:r w:rsidR="002567D6">
        <w:t>Beneficiary</w:t>
      </w:r>
      <w:r w:rsidRPr="00345713">
        <w:t xml:space="preserve"> only </w:t>
      </w:r>
      <w:r>
        <w:t xml:space="preserve">if the </w:t>
      </w:r>
      <w:r w:rsidR="002567D6">
        <w:t>Beneficiary</w:t>
      </w:r>
      <w:r w:rsidRPr="00345713">
        <w:t xml:space="preserve"> request</w:t>
      </w:r>
      <w:r>
        <w:t>s it</w:t>
      </w:r>
      <w:r w:rsidRPr="00345713">
        <w:t xml:space="preserve"> within two months of receiving late payment.</w:t>
      </w:r>
    </w:p>
    <w:p w:rsidR="00AA0DF9" w:rsidRPr="00345713" w:rsidRDefault="00AA0DF9" w:rsidP="00C31037">
      <w:pPr>
        <w:spacing w:line="360" w:lineRule="auto"/>
        <w:jc w:val="both"/>
      </w:pPr>
    </w:p>
    <w:p w:rsidR="00AA0DF9" w:rsidRPr="00345713" w:rsidRDefault="00AA0DF9" w:rsidP="00C31037">
      <w:pPr>
        <w:pStyle w:val="Heading3"/>
        <w:numPr>
          <w:ilvl w:val="0"/>
          <w:numId w:val="0"/>
        </w:numPr>
        <w:spacing w:line="360" w:lineRule="auto"/>
        <w:jc w:val="both"/>
      </w:pPr>
      <w:bookmarkStart w:id="11" w:name="_Toc441250784"/>
      <w:bookmarkStart w:id="12" w:name="_Toc530495002"/>
      <w:r w:rsidRPr="00345713">
        <w:t>I.5.7</w:t>
      </w:r>
      <w:r w:rsidRPr="00345713">
        <w:tab/>
        <w:t>Currency for payments</w:t>
      </w:r>
      <w:bookmarkEnd w:id="11"/>
      <w:bookmarkEnd w:id="12"/>
    </w:p>
    <w:p w:rsidR="00AA0DF9" w:rsidRDefault="006317C3" w:rsidP="00C31037">
      <w:pPr>
        <w:spacing w:line="360" w:lineRule="auto"/>
        <w:jc w:val="both"/>
      </w:pPr>
      <w:r>
        <w:t>Frontex</w:t>
      </w:r>
      <w:r w:rsidR="00AA0DF9" w:rsidRPr="00345713">
        <w:t xml:space="preserve"> must make payments in euro</w:t>
      </w:r>
      <w:r w:rsidR="00AA0DF9">
        <w:t>s</w:t>
      </w:r>
      <w:bookmarkStart w:id="13" w:name="_Toc441250785"/>
      <w:bookmarkStart w:id="14" w:name="_Toc530495003"/>
      <w:r w:rsidR="00B9115C">
        <w:t>.</w:t>
      </w:r>
    </w:p>
    <w:p w:rsidR="00B9115C" w:rsidRDefault="00B9115C" w:rsidP="00C31037">
      <w:pPr>
        <w:spacing w:line="360" w:lineRule="auto"/>
        <w:jc w:val="both"/>
      </w:pPr>
    </w:p>
    <w:p w:rsidR="00AA0DF9" w:rsidRPr="00345713" w:rsidRDefault="00AA0DF9" w:rsidP="00C31037">
      <w:pPr>
        <w:pStyle w:val="Heading3"/>
        <w:numPr>
          <w:ilvl w:val="0"/>
          <w:numId w:val="0"/>
        </w:numPr>
        <w:spacing w:line="360" w:lineRule="auto"/>
        <w:jc w:val="both"/>
      </w:pPr>
      <w:r w:rsidRPr="00345713">
        <w:lastRenderedPageBreak/>
        <w:t>I.5.8</w:t>
      </w:r>
      <w:r w:rsidRPr="00345713">
        <w:tab/>
        <w:t>Date of payment</w:t>
      </w:r>
      <w:bookmarkEnd w:id="13"/>
      <w:bookmarkEnd w:id="14"/>
    </w:p>
    <w:p w:rsidR="00AA0DF9" w:rsidRDefault="00AA0DF9" w:rsidP="00C31037">
      <w:pPr>
        <w:spacing w:line="360" w:lineRule="auto"/>
        <w:jc w:val="both"/>
      </w:pPr>
      <w:r w:rsidRPr="00345713">
        <w:t xml:space="preserve">Payments by </w:t>
      </w:r>
      <w:r w:rsidR="006317C3">
        <w:t xml:space="preserve">Frontex </w:t>
      </w:r>
      <w:r w:rsidRPr="00345713">
        <w:t>are considered to have been carried out on the date when they are debited to its account.</w:t>
      </w:r>
      <w:bookmarkStart w:id="15" w:name="_Toc441250786"/>
      <w:bookmarkStart w:id="16" w:name="_Toc530495004"/>
    </w:p>
    <w:p w:rsidR="00B9115C" w:rsidRPr="00B9115C" w:rsidRDefault="00B9115C" w:rsidP="00C31037">
      <w:pPr>
        <w:spacing w:line="360" w:lineRule="auto"/>
        <w:jc w:val="both"/>
        <w:rPr>
          <w:b/>
        </w:rPr>
      </w:pPr>
    </w:p>
    <w:p w:rsidR="00AA0DF9" w:rsidRPr="00345713" w:rsidRDefault="00AA0DF9" w:rsidP="00C31037">
      <w:pPr>
        <w:pStyle w:val="Heading3"/>
        <w:numPr>
          <w:ilvl w:val="0"/>
          <w:numId w:val="0"/>
        </w:numPr>
        <w:spacing w:line="360" w:lineRule="auto"/>
        <w:jc w:val="both"/>
      </w:pPr>
      <w:r w:rsidRPr="00345713">
        <w:t>I.5.9</w:t>
      </w:r>
      <w:r w:rsidRPr="00345713">
        <w:tab/>
        <w:t>Costs of payment transfers</w:t>
      </w:r>
      <w:bookmarkEnd w:id="15"/>
      <w:bookmarkEnd w:id="16"/>
    </w:p>
    <w:p w:rsidR="00AA0DF9" w:rsidRPr="00345713" w:rsidRDefault="00AA0DF9" w:rsidP="00C31037">
      <w:pPr>
        <w:spacing w:line="360" w:lineRule="auto"/>
        <w:jc w:val="both"/>
      </w:pPr>
      <w:r w:rsidRPr="00345713">
        <w:t xml:space="preserve">Costs of the payment transfers are borne </w:t>
      </w:r>
      <w:r>
        <w:t>as</w:t>
      </w:r>
      <w:r w:rsidRPr="00345713">
        <w:t xml:space="preserve"> follow</w:t>
      </w:r>
      <w:r>
        <w:t>s</w:t>
      </w:r>
      <w:r w:rsidRPr="00345713">
        <w:t>:</w:t>
      </w:r>
    </w:p>
    <w:p w:rsidR="00AA0DF9" w:rsidRPr="00345713" w:rsidRDefault="006317C3" w:rsidP="009B44E1">
      <w:pPr>
        <w:numPr>
          <w:ilvl w:val="0"/>
          <w:numId w:val="11"/>
        </w:numPr>
        <w:spacing w:before="100" w:beforeAutospacing="1" w:after="100" w:afterAutospacing="1" w:line="360" w:lineRule="auto"/>
        <w:jc w:val="both"/>
      </w:pPr>
      <w:r>
        <w:t>Frontex</w:t>
      </w:r>
      <w:r w:rsidR="00AA0DF9" w:rsidRPr="00345713">
        <w:t xml:space="preserve"> bears the costs of transfer charged by its bank;</w:t>
      </w:r>
    </w:p>
    <w:p w:rsidR="00AA0DF9" w:rsidRPr="00345713" w:rsidRDefault="00AA0DF9" w:rsidP="009B44E1">
      <w:pPr>
        <w:numPr>
          <w:ilvl w:val="0"/>
          <w:numId w:val="11"/>
        </w:numPr>
        <w:spacing w:before="100" w:beforeAutospacing="1" w:after="100" w:afterAutospacing="1" w:line="360" w:lineRule="auto"/>
        <w:jc w:val="both"/>
      </w:pPr>
      <w:r w:rsidRPr="00345713">
        <w:t xml:space="preserve">the </w:t>
      </w:r>
      <w:r w:rsidRPr="00673F28">
        <w:t>beneficiary bears</w:t>
      </w:r>
      <w:r w:rsidRPr="00345713">
        <w:t xml:space="preserve"> the costs of transfer charged by its bank;</w:t>
      </w:r>
    </w:p>
    <w:p w:rsidR="00AA0DF9" w:rsidRPr="00345713" w:rsidRDefault="00AA0DF9" w:rsidP="009B44E1">
      <w:pPr>
        <w:numPr>
          <w:ilvl w:val="0"/>
          <w:numId w:val="11"/>
        </w:numPr>
        <w:spacing w:before="100" w:beforeAutospacing="1" w:after="100" w:afterAutospacing="1" w:line="360" w:lineRule="auto"/>
        <w:jc w:val="both"/>
      </w:pPr>
      <w:r w:rsidRPr="00345713">
        <w:t>the party causing a repetition of a transfer bears all costs of repeated transfers.</w:t>
      </w:r>
    </w:p>
    <w:p w:rsidR="00AA0DF9" w:rsidRPr="00345713" w:rsidRDefault="00AA0DF9" w:rsidP="00C31037">
      <w:pPr>
        <w:pStyle w:val="Heading3"/>
        <w:numPr>
          <w:ilvl w:val="0"/>
          <w:numId w:val="0"/>
        </w:numPr>
        <w:spacing w:line="360" w:lineRule="auto"/>
        <w:jc w:val="both"/>
      </w:pPr>
      <w:bookmarkStart w:id="17" w:name="_Toc441250787"/>
      <w:bookmarkStart w:id="18" w:name="_Toc530495005"/>
      <w:r w:rsidRPr="00345713">
        <w:t>I.5.10</w:t>
      </w:r>
      <w:r w:rsidRPr="00345713">
        <w:tab/>
        <w:t xml:space="preserve">Payments to the </w:t>
      </w:r>
      <w:r w:rsidR="002567D6">
        <w:t>Beneficiary</w:t>
      </w:r>
      <w:bookmarkEnd w:id="17"/>
      <w:bookmarkEnd w:id="18"/>
    </w:p>
    <w:p w:rsidR="00AA0DF9" w:rsidRDefault="006317C3" w:rsidP="00C31037">
      <w:pPr>
        <w:spacing w:line="360" w:lineRule="auto"/>
        <w:jc w:val="both"/>
      </w:pPr>
      <w:r>
        <w:t xml:space="preserve">Frontex </w:t>
      </w:r>
      <w:r w:rsidR="00AA0DF9" w:rsidRPr="00345713">
        <w:t xml:space="preserve">must make payments to the </w:t>
      </w:r>
      <w:r w:rsidR="002567D6">
        <w:t>Beneficiary</w:t>
      </w:r>
      <w:r w:rsidR="00AA0DF9" w:rsidRPr="00345713">
        <w:t>.</w:t>
      </w:r>
    </w:p>
    <w:p w:rsidR="006317C3" w:rsidRPr="00345713" w:rsidRDefault="006317C3" w:rsidP="00C31037">
      <w:pPr>
        <w:spacing w:line="360" w:lineRule="auto"/>
        <w:jc w:val="both"/>
      </w:pPr>
    </w:p>
    <w:p w:rsidR="00AA0DF9" w:rsidRPr="00345713" w:rsidRDefault="00AA0DF9" w:rsidP="00C31037">
      <w:pPr>
        <w:spacing w:line="360" w:lineRule="auto"/>
        <w:jc w:val="both"/>
      </w:pPr>
      <w:r w:rsidRPr="00345713">
        <w:t xml:space="preserve">Payments to the </w:t>
      </w:r>
      <w:r w:rsidR="002567D6">
        <w:t>Beneficiary</w:t>
      </w:r>
      <w:r w:rsidRPr="00345713">
        <w:t xml:space="preserve"> discharge</w:t>
      </w:r>
      <w:r w:rsidR="006317C3">
        <w:t xml:space="preserve"> Frontex</w:t>
      </w:r>
      <w:r w:rsidRPr="00345713">
        <w:t xml:space="preserve"> from its payment obligation.</w:t>
      </w:r>
    </w:p>
    <w:p w:rsidR="00B85BC0" w:rsidRDefault="00B85BC0" w:rsidP="00C31037">
      <w:pPr>
        <w:spacing w:line="360" w:lineRule="auto"/>
        <w:jc w:val="both"/>
        <w:rPr>
          <w:szCs w:val="24"/>
        </w:rPr>
      </w:pPr>
    </w:p>
    <w:p w:rsidR="00B45983" w:rsidRPr="00B9115C" w:rsidRDefault="00B45983" w:rsidP="00C31037">
      <w:pPr>
        <w:pStyle w:val="Heading3"/>
        <w:numPr>
          <w:ilvl w:val="0"/>
          <w:numId w:val="0"/>
        </w:numPr>
        <w:spacing w:line="360" w:lineRule="auto"/>
        <w:jc w:val="both"/>
      </w:pPr>
      <w:r w:rsidRPr="00B9115C">
        <w:t>I.</w:t>
      </w:r>
      <w:r w:rsidR="00F858BB" w:rsidRPr="00B9115C">
        <w:t>5</w:t>
      </w:r>
      <w:r w:rsidR="005D6C24" w:rsidRPr="00B9115C">
        <w:t>.11    Bank account for payments</w:t>
      </w:r>
    </w:p>
    <w:p w:rsidR="00B45983" w:rsidRPr="00B45983" w:rsidRDefault="00B45983" w:rsidP="00C31037">
      <w:pPr>
        <w:spacing w:line="360" w:lineRule="auto"/>
        <w:jc w:val="both"/>
        <w:rPr>
          <w:b/>
        </w:rPr>
      </w:pPr>
    </w:p>
    <w:p w:rsidR="00B45983" w:rsidRPr="00B45983" w:rsidRDefault="00B45983" w:rsidP="00C31037">
      <w:pPr>
        <w:spacing w:line="360" w:lineRule="auto"/>
        <w:jc w:val="both"/>
        <w:rPr>
          <w:lang w:val="en-US"/>
        </w:rPr>
      </w:pPr>
      <w:r w:rsidRPr="00B45983">
        <w:rPr>
          <w:lang w:val="en-US"/>
        </w:rPr>
        <w:t xml:space="preserve">All payments shall be made to the </w:t>
      </w:r>
      <w:r w:rsidR="002567D6">
        <w:rPr>
          <w:lang w:val="en-US"/>
        </w:rPr>
        <w:t>Beneficiary</w:t>
      </w:r>
      <w:r w:rsidRPr="00B45983">
        <w:rPr>
          <w:lang w:val="en-US"/>
        </w:rPr>
        <w:t>'s bank account as indicated below:</w:t>
      </w:r>
    </w:p>
    <w:p w:rsidR="00B45983" w:rsidRPr="00B45983" w:rsidRDefault="00B45983" w:rsidP="00C31037">
      <w:pPr>
        <w:spacing w:line="360" w:lineRule="auto"/>
        <w:jc w:val="both"/>
        <w:rPr>
          <w:lang w:val="en-US"/>
        </w:rPr>
      </w:pPr>
      <w:r w:rsidRPr="00B45983">
        <w:rPr>
          <w:lang w:val="en-US"/>
        </w:rPr>
        <w:tab/>
      </w:r>
    </w:p>
    <w:p w:rsidR="00341CEE" w:rsidRDefault="005A4846" w:rsidP="00C31037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Name of bank: </w:t>
      </w:r>
      <w:r w:rsidR="00341CEE">
        <w:rPr>
          <w:lang w:val="en-US"/>
        </w:rPr>
        <w:t>[…]</w:t>
      </w:r>
      <w:r>
        <w:rPr>
          <w:lang w:val="en-US"/>
        </w:rPr>
        <w:tab/>
      </w:r>
      <w:r>
        <w:rPr>
          <w:lang w:val="en-US"/>
        </w:rPr>
        <w:br/>
        <w:t xml:space="preserve">Address of branch: </w:t>
      </w:r>
      <w:r w:rsidR="00341CEE">
        <w:rPr>
          <w:lang w:val="en-US"/>
        </w:rPr>
        <w:t>[…]</w:t>
      </w:r>
      <w:r w:rsidR="00B45983" w:rsidRPr="00B45983">
        <w:rPr>
          <w:lang w:val="en-US"/>
        </w:rPr>
        <w:tab/>
      </w:r>
      <w:r w:rsidR="00B45983" w:rsidRPr="00B45983">
        <w:rPr>
          <w:lang w:val="en-US"/>
        </w:rPr>
        <w:br/>
        <w:t>Precise denomina</w:t>
      </w:r>
      <w:r w:rsidR="00341CEE">
        <w:rPr>
          <w:lang w:val="en-US"/>
        </w:rPr>
        <w:t>tion: […]</w:t>
      </w:r>
    </w:p>
    <w:p w:rsidR="00B45983" w:rsidRPr="00B45983" w:rsidRDefault="00B45983" w:rsidP="00C31037">
      <w:pPr>
        <w:spacing w:line="360" w:lineRule="auto"/>
        <w:jc w:val="both"/>
        <w:rPr>
          <w:lang w:val="en-US"/>
        </w:rPr>
      </w:pPr>
      <w:r w:rsidRPr="00B45983">
        <w:rPr>
          <w:lang w:val="en-US"/>
        </w:rPr>
        <w:t>Full account number (including ba</w:t>
      </w:r>
      <w:r w:rsidR="005A4846">
        <w:rPr>
          <w:lang w:val="en-US"/>
        </w:rPr>
        <w:t>nk codes):</w:t>
      </w:r>
      <w:r w:rsidR="00341CEE" w:rsidRPr="00341CEE">
        <w:rPr>
          <w:lang w:val="en-US"/>
        </w:rPr>
        <w:t xml:space="preserve"> </w:t>
      </w:r>
      <w:r w:rsidR="00341CEE">
        <w:rPr>
          <w:lang w:val="en-US"/>
        </w:rPr>
        <w:t>[…]</w:t>
      </w:r>
    </w:p>
    <w:p w:rsidR="00B45983" w:rsidRDefault="00B45983" w:rsidP="00C31037">
      <w:pPr>
        <w:spacing w:line="360" w:lineRule="auto"/>
        <w:jc w:val="both"/>
      </w:pPr>
    </w:p>
    <w:p w:rsidR="008D7318" w:rsidRPr="00B45983" w:rsidRDefault="008D7318" w:rsidP="00C31037">
      <w:pPr>
        <w:spacing w:line="360" w:lineRule="auto"/>
        <w:jc w:val="both"/>
      </w:pPr>
    </w:p>
    <w:p w:rsidR="00B45983" w:rsidRPr="00B9115C" w:rsidRDefault="006317C3" w:rsidP="00C31037">
      <w:pPr>
        <w:pStyle w:val="Heading2"/>
        <w:numPr>
          <w:ilvl w:val="0"/>
          <w:numId w:val="0"/>
        </w:numPr>
        <w:spacing w:line="360" w:lineRule="auto"/>
        <w:rPr>
          <w:color w:val="auto"/>
          <w:sz w:val="20"/>
          <w:szCs w:val="20"/>
        </w:rPr>
      </w:pPr>
      <w:r w:rsidRPr="00B9115C">
        <w:rPr>
          <w:color w:val="auto"/>
          <w:sz w:val="20"/>
          <w:szCs w:val="20"/>
        </w:rPr>
        <w:lastRenderedPageBreak/>
        <w:t>ARTICLE I.</w:t>
      </w:r>
      <w:r w:rsidR="00F858BB" w:rsidRPr="00B9115C">
        <w:rPr>
          <w:color w:val="auto"/>
          <w:sz w:val="20"/>
          <w:szCs w:val="20"/>
        </w:rPr>
        <w:t>6</w:t>
      </w:r>
      <w:r w:rsidR="00B45983" w:rsidRPr="00B9115C">
        <w:rPr>
          <w:color w:val="auto"/>
          <w:sz w:val="20"/>
          <w:szCs w:val="20"/>
        </w:rPr>
        <w:t xml:space="preserve"> - DATA CONTROLLER AND COMMUNICATION DETAILS OF THE PARTIES </w:t>
      </w:r>
    </w:p>
    <w:p w:rsidR="00B45983" w:rsidRPr="00B9115C" w:rsidRDefault="00B45983" w:rsidP="00C31037">
      <w:pPr>
        <w:pStyle w:val="Heading3"/>
        <w:numPr>
          <w:ilvl w:val="0"/>
          <w:numId w:val="0"/>
        </w:numPr>
        <w:spacing w:line="360" w:lineRule="auto"/>
        <w:jc w:val="both"/>
      </w:pPr>
      <w:r w:rsidRPr="00B9115C">
        <w:t>I.6.1</w:t>
      </w:r>
      <w:r w:rsidRPr="00B9115C">
        <w:tab/>
        <w:t>Data controller</w:t>
      </w:r>
    </w:p>
    <w:p w:rsidR="00B45983" w:rsidRPr="00B45983" w:rsidRDefault="00B45983" w:rsidP="00C31037">
      <w:pPr>
        <w:spacing w:line="360" w:lineRule="auto"/>
        <w:jc w:val="both"/>
      </w:pPr>
      <w:r w:rsidRPr="00B45983">
        <w:t xml:space="preserve">The entity acting as a data controller according to Article </w:t>
      </w:r>
      <w:r w:rsidR="006317C3" w:rsidRPr="003D70E3">
        <w:t>II.7</w:t>
      </w:r>
      <w:r w:rsidRPr="003D70E3">
        <w:t xml:space="preserve"> </w:t>
      </w:r>
      <w:r w:rsidR="00417C51" w:rsidRPr="003D70E3">
        <w:t>of</w:t>
      </w:r>
      <w:r w:rsidR="00417C51">
        <w:t xml:space="preserve"> the General Conditions </w:t>
      </w:r>
      <w:r w:rsidR="00F22F67">
        <w:t>is</w:t>
      </w:r>
      <w:r w:rsidRPr="00B45983">
        <w:t xml:space="preserve"> </w:t>
      </w:r>
      <w:r w:rsidR="00A530D4">
        <w:t>the Head of Training Unit</w:t>
      </w:r>
      <w:r w:rsidR="00417C51">
        <w:t xml:space="preserve">, </w:t>
      </w:r>
      <w:r w:rsidR="00743F85">
        <w:t>C</w:t>
      </w:r>
      <w:r w:rsidR="00417C51">
        <w:t>apacity Building Division, Frontex.</w:t>
      </w:r>
    </w:p>
    <w:p w:rsidR="00B45983" w:rsidRPr="00B45983" w:rsidRDefault="00B45983" w:rsidP="00C31037">
      <w:pPr>
        <w:spacing w:line="360" w:lineRule="auto"/>
        <w:jc w:val="both"/>
      </w:pPr>
    </w:p>
    <w:p w:rsidR="00B45983" w:rsidRPr="00B9115C" w:rsidRDefault="00B45983" w:rsidP="00C31037">
      <w:pPr>
        <w:pStyle w:val="Heading3"/>
        <w:numPr>
          <w:ilvl w:val="0"/>
          <w:numId w:val="0"/>
        </w:numPr>
        <w:spacing w:line="360" w:lineRule="auto"/>
        <w:jc w:val="both"/>
      </w:pPr>
      <w:r w:rsidRPr="00B9115C">
        <w:t>I.6.2</w:t>
      </w:r>
      <w:r w:rsidRPr="00B9115C">
        <w:tab/>
        <w:t xml:space="preserve">Communication details of </w:t>
      </w:r>
      <w:r w:rsidR="00591472" w:rsidRPr="00B9115C">
        <w:t>Frontex</w:t>
      </w:r>
    </w:p>
    <w:p w:rsidR="00B45983" w:rsidRPr="00FD2BB9" w:rsidRDefault="00B45983" w:rsidP="00C31037">
      <w:pPr>
        <w:spacing w:line="360" w:lineRule="auto"/>
        <w:jc w:val="both"/>
      </w:pPr>
      <w:r w:rsidRPr="00B45983">
        <w:t xml:space="preserve">Any communication </w:t>
      </w:r>
      <w:r w:rsidR="00EB5B6F">
        <w:t>a</w:t>
      </w:r>
      <w:r w:rsidR="00160D0A">
        <w:t>ddressed</w:t>
      </w:r>
      <w:r w:rsidR="00EB5B6F">
        <w:t xml:space="preserve"> to Frontex shall</w:t>
      </w:r>
      <w:r w:rsidR="002B4D86">
        <w:t xml:space="preserve"> have the reference number of this Agreement and</w:t>
      </w:r>
      <w:r w:rsidR="00EB5B6F">
        <w:t xml:space="preserve"> </w:t>
      </w:r>
      <w:r w:rsidRPr="00FD2BB9">
        <w:t>be sent to the following address:</w:t>
      </w:r>
    </w:p>
    <w:p w:rsidR="00B45983" w:rsidRPr="00FD2BB9" w:rsidRDefault="00B45983" w:rsidP="00C31037">
      <w:pPr>
        <w:spacing w:line="360" w:lineRule="auto"/>
        <w:jc w:val="both"/>
      </w:pPr>
    </w:p>
    <w:p w:rsidR="00223C79" w:rsidRDefault="00591472" w:rsidP="00C31037">
      <w:pPr>
        <w:spacing w:line="360" w:lineRule="auto"/>
        <w:jc w:val="both"/>
      </w:pPr>
      <w:r w:rsidRPr="00FD2BB9">
        <w:rPr>
          <w:lang w:val="en-US"/>
        </w:rPr>
        <w:t>Frontex</w:t>
      </w:r>
    </w:p>
    <w:p w:rsidR="00561B2A" w:rsidRPr="00444925" w:rsidRDefault="00581374" w:rsidP="00C31037">
      <w:pPr>
        <w:spacing w:line="360" w:lineRule="auto"/>
        <w:jc w:val="both"/>
        <w:rPr>
          <w:i/>
        </w:rPr>
      </w:pPr>
      <w:r>
        <w:t xml:space="preserve">Training </w:t>
      </w:r>
      <w:r w:rsidR="00B45983" w:rsidRPr="00FD2BB9">
        <w:t xml:space="preserve">Unit </w:t>
      </w:r>
      <w:r w:rsidR="00444925" w:rsidRPr="00444925">
        <w:rPr>
          <w:i/>
        </w:rPr>
        <w:t>(Grants)</w:t>
      </w:r>
    </w:p>
    <w:p w:rsidR="00EB5B6F" w:rsidRPr="00FD2BB9" w:rsidRDefault="00EB5B6F" w:rsidP="00C31037">
      <w:pPr>
        <w:spacing w:line="360" w:lineRule="auto"/>
        <w:jc w:val="both"/>
      </w:pPr>
      <w:r w:rsidRPr="00EB5B6F">
        <w:t>Plac Europejski 6</w:t>
      </w:r>
    </w:p>
    <w:p w:rsidR="00B45983" w:rsidRPr="00FD2BB9" w:rsidRDefault="00591472" w:rsidP="00C31037">
      <w:pPr>
        <w:spacing w:line="360" w:lineRule="auto"/>
        <w:jc w:val="both"/>
      </w:pPr>
      <w:r w:rsidRPr="00FD2BB9">
        <w:t>00-844 Warsaw, Poland</w:t>
      </w:r>
    </w:p>
    <w:p w:rsidR="004604DC" w:rsidRDefault="00B45983" w:rsidP="00C31037">
      <w:pPr>
        <w:spacing w:line="360" w:lineRule="auto"/>
        <w:jc w:val="both"/>
      </w:pPr>
      <w:r w:rsidRPr="00FD2BB9">
        <w:t xml:space="preserve">E-mail address: </w:t>
      </w:r>
      <w:r w:rsidR="0067732A">
        <w:rPr>
          <w:rStyle w:val="Hyperlink"/>
          <w:rFonts w:asciiTheme="minorHAnsi" w:hAnsiTheme="minorHAnsi"/>
          <w:szCs w:val="18"/>
        </w:rPr>
        <w:t>HoU.TRU@frontex.europa.eu</w:t>
      </w:r>
      <w:r w:rsidR="0067732A">
        <w:rPr>
          <w:rFonts w:asciiTheme="minorHAnsi" w:hAnsiTheme="minorHAnsi"/>
          <w:szCs w:val="18"/>
        </w:rPr>
        <w:t xml:space="preserve"> </w:t>
      </w:r>
      <w:r w:rsidR="002B4D86">
        <w:t xml:space="preserve"> and</w:t>
      </w:r>
    </w:p>
    <w:p w:rsidR="00581374" w:rsidRDefault="00581374" w:rsidP="00C31037">
      <w:pPr>
        <w:spacing w:line="360" w:lineRule="auto"/>
        <w:jc w:val="both"/>
      </w:pPr>
    </w:p>
    <w:p w:rsidR="00EE74F4" w:rsidRPr="00FD2BB9" w:rsidRDefault="00E02E7B" w:rsidP="00C31037">
      <w:pPr>
        <w:spacing w:line="360" w:lineRule="auto"/>
        <w:jc w:val="both"/>
      </w:pPr>
      <w:r>
        <w:t>R</w:t>
      </w:r>
      <w:r w:rsidR="00EE74F4">
        <w:t xml:space="preserve">equests for payment and the documents accompanying them are to be scanned and sent in pdf format (attached to an email) to </w:t>
      </w:r>
      <w:hyperlink r:id="rId12" w:history="1">
        <w:r w:rsidR="00EE74F4" w:rsidRPr="002513AA">
          <w:rPr>
            <w:rStyle w:val="Hyperlink"/>
          </w:rPr>
          <w:t>invoices@frontex.europa.eu</w:t>
        </w:r>
      </w:hyperlink>
      <w:r w:rsidR="00EE74F4">
        <w:t xml:space="preserve"> </w:t>
      </w:r>
    </w:p>
    <w:p w:rsidR="00EE74F4" w:rsidRPr="00B45983" w:rsidRDefault="00EE74F4" w:rsidP="00C31037">
      <w:pPr>
        <w:spacing w:line="360" w:lineRule="auto"/>
        <w:jc w:val="both"/>
      </w:pPr>
    </w:p>
    <w:p w:rsidR="00B45983" w:rsidRPr="00B9115C" w:rsidRDefault="00B45983" w:rsidP="00C31037">
      <w:pPr>
        <w:pStyle w:val="Heading3"/>
        <w:numPr>
          <w:ilvl w:val="0"/>
          <w:numId w:val="0"/>
        </w:numPr>
        <w:spacing w:line="360" w:lineRule="auto"/>
        <w:jc w:val="both"/>
      </w:pPr>
      <w:r w:rsidRPr="00B9115C">
        <w:t>I.6.3</w:t>
      </w:r>
      <w:r w:rsidRPr="00B9115C">
        <w:tab/>
        <w:t>Communication details of the beneficiary</w:t>
      </w:r>
    </w:p>
    <w:p w:rsidR="00B45983" w:rsidRPr="00FD2BB9" w:rsidRDefault="00B45983" w:rsidP="00C31037">
      <w:pPr>
        <w:spacing w:line="360" w:lineRule="auto"/>
        <w:jc w:val="both"/>
      </w:pPr>
      <w:r w:rsidRPr="00B45983">
        <w:t xml:space="preserve">Any communication from </w:t>
      </w:r>
      <w:r w:rsidR="00EA362E">
        <w:t>Frontex</w:t>
      </w:r>
      <w:r w:rsidRPr="00B45983">
        <w:t xml:space="preserve"> to the </w:t>
      </w:r>
      <w:r w:rsidRPr="00C83F8C">
        <w:t>beneficiary</w:t>
      </w:r>
      <w:r w:rsidRPr="00FD2BB9">
        <w:t xml:space="preserve"> shall be sent to the address</w:t>
      </w:r>
      <w:r w:rsidR="008B5E66">
        <w:t xml:space="preserve"> of the </w:t>
      </w:r>
      <w:r w:rsidR="002567D6">
        <w:t>Beneficiary</w:t>
      </w:r>
      <w:r w:rsidRPr="00FD2BB9">
        <w:t>:</w:t>
      </w:r>
    </w:p>
    <w:p w:rsidR="00B45983" w:rsidRPr="00C83F8C" w:rsidRDefault="00B45983" w:rsidP="00C31037">
      <w:pPr>
        <w:spacing w:line="360" w:lineRule="auto"/>
        <w:jc w:val="both"/>
      </w:pPr>
    </w:p>
    <w:p w:rsidR="00341CEE" w:rsidRDefault="00341CEE" w:rsidP="00C31037">
      <w:pPr>
        <w:spacing w:line="360" w:lineRule="auto"/>
        <w:jc w:val="both"/>
      </w:pPr>
      <w:r>
        <w:t>[Full name]</w:t>
      </w:r>
    </w:p>
    <w:p w:rsidR="00341CEE" w:rsidRDefault="00341CEE" w:rsidP="00C31037">
      <w:pPr>
        <w:spacing w:line="360" w:lineRule="auto"/>
        <w:jc w:val="both"/>
      </w:pPr>
      <w:r>
        <w:t>[Function]</w:t>
      </w:r>
    </w:p>
    <w:p w:rsidR="00341CEE" w:rsidRDefault="00341CEE" w:rsidP="00C31037">
      <w:pPr>
        <w:spacing w:line="360" w:lineRule="auto"/>
        <w:jc w:val="both"/>
      </w:pPr>
      <w:r>
        <w:t>[Name of the entity]</w:t>
      </w:r>
    </w:p>
    <w:p w:rsidR="00341CEE" w:rsidRDefault="00341CEE" w:rsidP="00C31037">
      <w:pPr>
        <w:spacing w:line="360" w:lineRule="auto"/>
        <w:jc w:val="both"/>
      </w:pPr>
      <w:r>
        <w:t>[Full official address]</w:t>
      </w:r>
    </w:p>
    <w:p w:rsidR="00B45983" w:rsidRPr="00FD2BB9" w:rsidRDefault="005A4846" w:rsidP="00C31037">
      <w:pPr>
        <w:spacing w:line="360" w:lineRule="auto"/>
        <w:jc w:val="both"/>
      </w:pPr>
      <w:r>
        <w:lastRenderedPageBreak/>
        <w:t xml:space="preserve">E-mail address: </w:t>
      </w:r>
      <w:r w:rsidR="00341CEE">
        <w:t>…</w:t>
      </w:r>
    </w:p>
    <w:p w:rsidR="00D237D6" w:rsidRDefault="00D237D6" w:rsidP="00C31037">
      <w:pPr>
        <w:spacing w:line="360" w:lineRule="auto"/>
        <w:jc w:val="both"/>
        <w:rPr>
          <w:i/>
        </w:rPr>
      </w:pPr>
    </w:p>
    <w:p w:rsidR="0077692C" w:rsidRDefault="0077692C" w:rsidP="00C31037">
      <w:pPr>
        <w:spacing w:line="360" w:lineRule="auto"/>
        <w:jc w:val="both"/>
      </w:pPr>
    </w:p>
    <w:p w:rsidR="00D93A30" w:rsidRPr="00D95D8E" w:rsidRDefault="00D93A30" w:rsidP="00C31037">
      <w:pPr>
        <w:spacing w:line="360" w:lineRule="auto"/>
        <w:jc w:val="both"/>
        <w:rPr>
          <w:lang w:val="en-US"/>
        </w:rPr>
      </w:pPr>
    </w:p>
    <w:p w:rsidR="00B45983" w:rsidRPr="00B45983" w:rsidRDefault="00B45983" w:rsidP="00C31037">
      <w:pPr>
        <w:spacing w:line="360" w:lineRule="auto"/>
        <w:jc w:val="both"/>
      </w:pPr>
      <w:r w:rsidRPr="00B45983">
        <w:t>SIGNATURES</w:t>
      </w:r>
    </w:p>
    <w:p w:rsidR="00B45983" w:rsidRDefault="00B45983" w:rsidP="00C31037">
      <w:pPr>
        <w:spacing w:line="360" w:lineRule="auto"/>
      </w:pPr>
      <w:r w:rsidRPr="00B45983">
        <w:tab/>
      </w:r>
      <w:r w:rsidRPr="00B45983">
        <w:br/>
        <w:t xml:space="preserve">For the </w:t>
      </w:r>
      <w:r w:rsidR="002567D6">
        <w:t>Beneficiary</w:t>
      </w:r>
      <w:r w:rsidRPr="00B45983">
        <w:tab/>
      </w:r>
      <w:r w:rsidRPr="00B45983">
        <w:tab/>
      </w:r>
      <w:r w:rsidRPr="00B45983">
        <w:tab/>
        <w:t xml:space="preserve">                         </w:t>
      </w:r>
      <w:r w:rsidR="00444925">
        <w:tab/>
      </w:r>
      <w:r w:rsidRPr="00B45983">
        <w:t xml:space="preserve">For </w:t>
      </w:r>
      <w:r w:rsidR="00EA362E">
        <w:t>Frontex</w:t>
      </w:r>
      <w:r w:rsidR="005A4846">
        <w:tab/>
      </w:r>
      <w:r w:rsidR="00F377DB">
        <w:tab/>
      </w:r>
      <w:r w:rsidRPr="00B45983">
        <w:tab/>
        <w:t xml:space="preserve">                         </w:t>
      </w:r>
    </w:p>
    <w:p w:rsidR="00F377DB" w:rsidRPr="00B45983" w:rsidRDefault="00F377DB" w:rsidP="00C3103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:rsidR="00B25717" w:rsidRDefault="00B25717" w:rsidP="00C31037">
      <w:pPr>
        <w:spacing w:line="360" w:lineRule="auto"/>
        <w:jc w:val="both"/>
      </w:pPr>
    </w:p>
    <w:p w:rsidR="00B25717" w:rsidRDefault="00B25717" w:rsidP="00C31037">
      <w:pPr>
        <w:spacing w:line="360" w:lineRule="auto"/>
        <w:jc w:val="both"/>
      </w:pPr>
    </w:p>
    <w:p w:rsidR="00B25717" w:rsidRDefault="00B25717" w:rsidP="00C31037">
      <w:pPr>
        <w:spacing w:line="360" w:lineRule="auto"/>
        <w:jc w:val="both"/>
      </w:pPr>
    </w:p>
    <w:p w:rsidR="00B25717" w:rsidRDefault="00B25717" w:rsidP="00C31037">
      <w:pPr>
        <w:spacing w:line="360" w:lineRule="auto"/>
        <w:jc w:val="both"/>
      </w:pPr>
    </w:p>
    <w:p w:rsidR="00F377DB" w:rsidRDefault="00B45983" w:rsidP="00C31037">
      <w:pPr>
        <w:spacing w:line="360" w:lineRule="auto"/>
        <w:jc w:val="both"/>
      </w:pPr>
      <w:r w:rsidRPr="00B45983">
        <w:t>[signature]</w:t>
      </w:r>
      <w:r w:rsidRPr="00B45983">
        <w:tab/>
      </w:r>
      <w:r w:rsidR="00EA362E">
        <w:tab/>
      </w:r>
      <w:r w:rsidR="00EA362E">
        <w:tab/>
      </w:r>
      <w:r w:rsidR="00EA362E">
        <w:tab/>
      </w:r>
      <w:r w:rsidR="00EA362E">
        <w:tab/>
      </w:r>
      <w:r w:rsidR="00EA362E">
        <w:tab/>
      </w:r>
      <w:r w:rsidRPr="00B45983">
        <w:t>[signature]</w:t>
      </w:r>
      <w:r w:rsidRPr="00B45983">
        <w:br/>
        <w:t xml:space="preserve">Done </w:t>
      </w:r>
      <w:r w:rsidR="00F377DB">
        <w:t>at</w:t>
      </w:r>
      <w:r w:rsidR="00F377DB">
        <w:tab/>
      </w:r>
      <w:r w:rsidRPr="00B45983">
        <w:tab/>
      </w:r>
      <w:r w:rsidR="00EA362E">
        <w:tab/>
      </w:r>
      <w:r w:rsidR="00EA362E">
        <w:tab/>
      </w:r>
      <w:r w:rsidR="00EA362E">
        <w:tab/>
      </w:r>
      <w:r w:rsidR="00EA362E">
        <w:tab/>
      </w:r>
      <w:r w:rsidR="00E10FEC">
        <w:t xml:space="preserve">             </w:t>
      </w:r>
      <w:r w:rsidR="00F377DB">
        <w:t>Done at</w:t>
      </w:r>
      <w:r w:rsidRPr="00B45983">
        <w:t xml:space="preserve"> </w:t>
      </w:r>
      <w:r w:rsidR="00EA362E">
        <w:t>Warsaw</w:t>
      </w:r>
    </w:p>
    <w:p w:rsidR="00B45983" w:rsidRPr="00B45983" w:rsidRDefault="00F377DB" w:rsidP="00C31037">
      <w:pPr>
        <w:spacing w:line="360" w:lineRule="auto"/>
        <w:jc w:val="both"/>
      </w:pPr>
      <w:r w:rsidRPr="00F377DB">
        <w:t>Date:</w:t>
      </w:r>
      <w:r w:rsidRPr="00F377DB">
        <w:tab/>
      </w:r>
      <w:r w:rsidRPr="00F377DB">
        <w:tab/>
      </w:r>
      <w:r w:rsidRPr="00F377DB">
        <w:tab/>
      </w:r>
      <w:r w:rsidRPr="00F377DB">
        <w:tab/>
      </w:r>
      <w:r w:rsidRPr="00F377DB">
        <w:tab/>
      </w:r>
      <w:r w:rsidRPr="00F377DB">
        <w:tab/>
      </w:r>
      <w:r w:rsidRPr="00F377DB">
        <w:tab/>
        <w:t>Date:</w:t>
      </w:r>
    </w:p>
    <w:p w:rsidR="00412B4A" w:rsidRDefault="00412B4A" w:rsidP="00C31037">
      <w:pPr>
        <w:spacing w:line="360" w:lineRule="auto"/>
        <w:jc w:val="both"/>
      </w:pPr>
    </w:p>
    <w:p w:rsidR="00326353" w:rsidRPr="00CD0990" w:rsidRDefault="00B45983" w:rsidP="00C31037">
      <w:pPr>
        <w:spacing w:line="360" w:lineRule="auto"/>
        <w:jc w:val="both"/>
        <w:rPr>
          <w:b/>
        </w:rPr>
      </w:pPr>
      <w:r w:rsidRPr="00B45983">
        <w:t>In duplicate in English</w:t>
      </w:r>
    </w:p>
    <w:sectPr w:rsidR="00326353" w:rsidRPr="00CD0990" w:rsidSect="00F9099D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70" w:right="1418" w:bottom="130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248" w:rsidRDefault="00923248" w:rsidP="00E65257">
      <w:pPr>
        <w:spacing w:line="240" w:lineRule="auto"/>
      </w:pPr>
      <w:r>
        <w:separator/>
      </w:r>
    </w:p>
  </w:endnote>
  <w:endnote w:type="continuationSeparator" w:id="0">
    <w:p w:rsidR="00923248" w:rsidRDefault="00923248" w:rsidP="00E65257">
      <w:pPr>
        <w:spacing w:line="240" w:lineRule="auto"/>
      </w:pPr>
      <w:r>
        <w:continuationSeparator/>
      </w:r>
    </w:p>
  </w:endnote>
  <w:endnote w:type="continuationNotice" w:id="1">
    <w:p w:rsidR="00923248" w:rsidRDefault="0092324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2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49"/>
      <w:gridCol w:w="4650"/>
    </w:tblGrid>
    <w:tr w:rsidR="00C333F4" w:rsidTr="009E7924">
      <w:tc>
        <w:tcPr>
          <w:tcW w:w="4649" w:type="dxa"/>
        </w:tcPr>
        <w:p w:rsidR="00C333F4" w:rsidRDefault="00C333F4" w:rsidP="009E7924">
          <w:pPr>
            <w:pStyle w:val="FNumberPages"/>
          </w:pPr>
        </w:p>
      </w:tc>
      <w:tc>
        <w:tcPr>
          <w:tcW w:w="4650" w:type="dxa"/>
        </w:tcPr>
        <w:p w:rsidR="00C333F4" w:rsidRDefault="00C333F4" w:rsidP="009E7924">
          <w:pPr>
            <w:pStyle w:val="FNumberPages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3A473F">
            <w:rPr>
              <w:noProof/>
            </w:rPr>
            <w:t>4</w:t>
          </w:r>
          <w:r>
            <w:rPr>
              <w:noProof/>
            </w:rPr>
            <w:fldChar w:fldCharType="end"/>
          </w:r>
          <w:r>
            <w:t>/</w:t>
          </w:r>
          <w:r>
            <w:fldChar w:fldCharType="begin"/>
          </w:r>
          <w:r>
            <w:instrText xml:space="preserve"> NUMPAGES  \# "00" \* Arabic  \* MERGEFORMAT </w:instrText>
          </w:r>
          <w:r>
            <w:fldChar w:fldCharType="separate"/>
          </w:r>
          <w:r w:rsidR="003A473F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</w:tbl>
  <w:p w:rsidR="00C333F4" w:rsidRPr="00BD2040" w:rsidRDefault="00C333F4" w:rsidP="00BD2040"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3BD33E57" wp14:editId="320B5D3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720000"/>
          <wp:effectExtent l="0" t="0" r="0" b="0"/>
          <wp:wrapNone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ontex_foot_bar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333F4" w:rsidRDefault="00C333F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3F4" w:rsidRDefault="00C333F4" w:rsidP="00246357">
    <w:pPr>
      <w:pStyle w:val="FFooterText"/>
      <w:spacing w:line="276" w:lineRule="auto"/>
      <w:rPr>
        <w:sz w:val="18"/>
        <w:szCs w:val="18"/>
      </w:rPr>
    </w:pPr>
    <w:r>
      <w:rPr>
        <w:noProof/>
        <w:sz w:val="18"/>
        <w:szCs w:val="18"/>
        <w:lang w:eastAsia="en-GB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551912A1" wp14:editId="2119E26D">
              <wp:simplePos x="0" y="0"/>
              <wp:positionH relativeFrom="page">
                <wp:posOffset>-460857</wp:posOffset>
              </wp:positionH>
              <wp:positionV relativeFrom="bottomMargin">
                <wp:posOffset>207162</wp:posOffset>
              </wp:positionV>
              <wp:extent cx="8086272" cy="710122"/>
              <wp:effectExtent l="0" t="0" r="10160" b="0"/>
              <wp:wrapNone/>
              <wp:docPr id="333" name="Group 3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6272" cy="710122"/>
                        <a:chOff x="-234059" y="-58420"/>
                        <a:chExt cx="8085375" cy="708883"/>
                      </a:xfrm>
                    </wpg:grpSpPr>
                    <wps:wsp>
                      <wps:cNvPr id="331" name="Freeform 331"/>
                      <wps:cNvSpPr/>
                      <wps:spPr>
                        <a:xfrm>
                          <a:off x="-234059" y="-58420"/>
                          <a:ext cx="8085375" cy="123347"/>
                        </a:xfrm>
                        <a:custGeom>
                          <a:avLst/>
                          <a:gdLst>
                            <a:gd name="connsiteX0" fmla="*/ 0 w 6861842"/>
                            <a:gd name="connsiteY0" fmla="*/ 122945 h 122945"/>
                            <a:gd name="connsiteX1" fmla="*/ 576303 w 6861842"/>
                            <a:gd name="connsiteY1" fmla="*/ 122945 h 122945"/>
                            <a:gd name="connsiteX2" fmla="*/ 799140 w 6861842"/>
                            <a:gd name="connsiteY2" fmla="*/ 0 h 122945"/>
                            <a:gd name="connsiteX3" fmla="*/ 6861842 w 6861842"/>
                            <a:gd name="connsiteY3" fmla="*/ 0 h 122945"/>
                            <a:gd name="connsiteX0" fmla="*/ 0 w 7348024"/>
                            <a:gd name="connsiteY0" fmla="*/ 122945 h 122945"/>
                            <a:gd name="connsiteX1" fmla="*/ 1062485 w 7348024"/>
                            <a:gd name="connsiteY1" fmla="*/ 122945 h 122945"/>
                            <a:gd name="connsiteX2" fmla="*/ 1285322 w 7348024"/>
                            <a:gd name="connsiteY2" fmla="*/ 0 h 122945"/>
                            <a:gd name="connsiteX3" fmla="*/ 7348024 w 7348024"/>
                            <a:gd name="connsiteY3" fmla="*/ 0 h 122945"/>
                            <a:gd name="connsiteX0" fmla="*/ 0 w 7539302"/>
                            <a:gd name="connsiteY0" fmla="*/ 122945 h 122945"/>
                            <a:gd name="connsiteX1" fmla="*/ 1062485 w 7539302"/>
                            <a:gd name="connsiteY1" fmla="*/ 122945 h 122945"/>
                            <a:gd name="connsiteX2" fmla="*/ 1285322 w 7539302"/>
                            <a:gd name="connsiteY2" fmla="*/ 0 h 122945"/>
                            <a:gd name="connsiteX3" fmla="*/ 7539302 w 7539302"/>
                            <a:gd name="connsiteY3" fmla="*/ 0 h 122945"/>
                            <a:gd name="connsiteX0" fmla="*/ 0 w 7750075"/>
                            <a:gd name="connsiteY0" fmla="*/ 122945 h 122945"/>
                            <a:gd name="connsiteX1" fmla="*/ 1062485 w 7750075"/>
                            <a:gd name="connsiteY1" fmla="*/ 122945 h 122945"/>
                            <a:gd name="connsiteX2" fmla="*/ 1285322 w 7750075"/>
                            <a:gd name="connsiteY2" fmla="*/ 0 h 122945"/>
                            <a:gd name="connsiteX3" fmla="*/ 7750075 w 7750075"/>
                            <a:gd name="connsiteY3" fmla="*/ 0 h 122945"/>
                            <a:gd name="connsiteX0" fmla="*/ 0 w 8033529"/>
                            <a:gd name="connsiteY0" fmla="*/ 122945 h 122945"/>
                            <a:gd name="connsiteX1" fmla="*/ 1062485 w 8033529"/>
                            <a:gd name="connsiteY1" fmla="*/ 122945 h 122945"/>
                            <a:gd name="connsiteX2" fmla="*/ 1285322 w 8033529"/>
                            <a:gd name="connsiteY2" fmla="*/ 0 h 122945"/>
                            <a:gd name="connsiteX3" fmla="*/ 8033529 w 8033529"/>
                            <a:gd name="connsiteY3" fmla="*/ 0 h 1229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033529" h="122945">
                              <a:moveTo>
                                <a:pt x="0" y="122945"/>
                              </a:moveTo>
                              <a:lnTo>
                                <a:pt x="1062485" y="122945"/>
                              </a:lnTo>
                              <a:lnTo>
                                <a:pt x="1285322" y="0"/>
                              </a:lnTo>
                              <a:lnTo>
                                <a:pt x="803352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2" name="Rectangle 332"/>
                      <wps:cNvSpPr/>
                      <wps:spPr>
                        <a:xfrm>
                          <a:off x="0" y="481263"/>
                          <a:ext cx="223200" cy="16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B98ED6" id="Group 333" o:spid="_x0000_s1026" style="position:absolute;margin-left:-36.3pt;margin-top:16.3pt;width:636.7pt;height:55.9pt;z-index:251658242;mso-position-horizontal-relative:page;mso-position-vertical-relative:bottom-margin-area;mso-width-relative:margin;mso-height-relative:margin" coordorigin="-2340,-584" coordsize="80853,7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">
              <v:shape id="Freeform 331" o:spid="_x0000_s1027" style="position:absolute;left:-2340;top:-584;width:80853;height:1233;visibility:visible;mso-wrap-style:square;v-text-anchor:middle" coordsize="8033529,122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2lhMYA&#10;AADcAAAADwAAAGRycy9kb3ducmV2LnhtbESPQWvCQBSE74L/YXlCL1I3KohEN6G0Slvwojb2+si+&#10;JqHZtzG7NWl/fVcQPA4z8w2zTntTiwu1rrKsYDqJQBDnVldcKPg4bh+XIJxH1lhbJgW/5CBNhoM1&#10;xtp2vKfLwRciQNjFqKD0vomldHlJBt3ENsTB+7KtQR9kW0jdYhfgppazKFpIgxWHhRIbei4p/z78&#10;GAV4etlkr+/c/WWb8+duVo27wpJSD6P+aQXCU+/v4Vv7TSuYz6dwPROOgE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22lhMYAAADcAAAADwAAAAAAAAAAAAAAAACYAgAAZHJz&#10;L2Rvd25yZXYueG1sUEsFBgAAAAAEAAQA9QAAAIsDAAAAAA==&#10;" path="m,122945r1062485,l1285322,,8033529,e" filled="f" strokecolor="#039">
                <v:path arrowok="t" o:connecttype="custom" o:connectlocs="0,123347;1069342,123347;1293617,0;8085375,0" o:connectangles="0,0,0,0"/>
              </v:shape>
              <v:rect id="Rectangle 332" o:spid="_x0000_s1028" style="position:absolute;top:4812;width:2232;height:16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6E8UA&#10;AADcAAAADwAAAGRycy9kb3ducmV2LnhtbESPQWvCQBSE70L/w/IKvZlNVaREVwmlleZYUyi9vWSf&#10;Sdrs25BdY/Lv3YLgcZiZb5jtfjStGKh3jWUFz1EMgri0uuFKwVf+Pn8B4TyyxtYyKZjIwX73MNti&#10;ou2FP2k4+koECLsEFdTed4mUrqzJoItsRxy8k+0N+iD7SuoeLwFuWrmI47U02HBYqLGj15rKv+PZ&#10;KHDFkOVTl37//riySN/Y5KvsoNTT45huQHga/T18a39oBcvlAv7PhCMgd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aLoTxQAAANwAAAAPAAAAAAAAAAAAAAAAAJgCAABkcnMv&#10;ZG93bnJldi54bWxQSwUGAAAAAAQABAD1AAAAigMAAAAA&#10;" filled="f" stroked="f" strokeweight="2pt"/>
              <w10:wrap anchorx="page" anchory="margin"/>
            </v:group>
          </w:pict>
        </mc:Fallback>
      </mc:AlternateContent>
    </w:r>
  </w:p>
  <w:p w:rsidR="00C333F4" w:rsidRDefault="00C333F4" w:rsidP="00246357">
    <w:pPr>
      <w:pStyle w:val="FFooterText"/>
      <w:spacing w:line="276" w:lineRule="auto"/>
      <w:rPr>
        <w:sz w:val="18"/>
        <w:szCs w:val="18"/>
      </w:rPr>
    </w:pPr>
  </w:p>
  <w:p w:rsidR="00C333F4" w:rsidRPr="00814A20" w:rsidRDefault="00C333F4" w:rsidP="00246357">
    <w:pPr>
      <w:pStyle w:val="FFooterText"/>
      <w:spacing w:line="276" w:lineRule="auto"/>
      <w:rPr>
        <w:sz w:val="18"/>
        <w:szCs w:val="18"/>
      </w:rPr>
    </w:pPr>
    <w:r w:rsidRPr="00814A20">
      <w:rPr>
        <w:sz w:val="18"/>
        <w:szCs w:val="18"/>
      </w:rPr>
      <w:t>Frontex - European Border and Coast Guard Agency</w:t>
    </w:r>
  </w:p>
  <w:p w:rsidR="00C333F4" w:rsidRPr="001B30A6" w:rsidRDefault="00923248" w:rsidP="00246357">
    <w:pPr>
      <w:pStyle w:val="FFooterText"/>
      <w:spacing w:line="276" w:lineRule="auto"/>
      <w:ind w:left="342" w:hanging="342"/>
      <w:jc w:val="both"/>
      <w:rPr>
        <w:b w:val="0"/>
        <w:sz w:val="16"/>
        <w:szCs w:val="16"/>
      </w:rPr>
    </w:pPr>
    <w:hyperlink r:id="rId1" w:history="1">
      <w:r w:rsidR="00C333F4" w:rsidRPr="0066186E">
        <w:rPr>
          <w:rStyle w:val="Hyperlink"/>
          <w:b w:val="0"/>
          <w:sz w:val="16"/>
          <w:szCs w:val="16"/>
          <w:u w:val="none"/>
        </w:rPr>
        <w:t>www.frontex.europa.eu</w:t>
      </w:r>
    </w:hyperlink>
    <w:r w:rsidR="00C333F4" w:rsidRPr="0066186E">
      <w:rPr>
        <w:b w:val="0"/>
        <w:sz w:val="16"/>
        <w:szCs w:val="16"/>
      </w:rPr>
      <w:t xml:space="preserve"> | Pl. </w:t>
    </w:r>
    <w:r w:rsidR="00C333F4" w:rsidRPr="00814A20">
      <w:rPr>
        <w:b w:val="0"/>
        <w:sz w:val="16"/>
        <w:szCs w:val="16"/>
        <w:lang w:val="pl-PL"/>
      </w:rPr>
      <w:t xml:space="preserve">Europejski 6, 00-844 </w:t>
    </w:r>
    <w:r w:rsidR="00C333F4">
      <w:rPr>
        <w:b w:val="0"/>
        <w:sz w:val="16"/>
        <w:szCs w:val="16"/>
        <w:lang w:val="pl-PL"/>
      </w:rPr>
      <w:t>Warsaw, Poland | Tel. +48 22 205</w:t>
    </w:r>
    <w:r w:rsidR="00C333F4" w:rsidRPr="00814A20">
      <w:rPr>
        <w:b w:val="0"/>
        <w:sz w:val="16"/>
        <w:szCs w:val="16"/>
        <w:lang w:val="pl-PL"/>
      </w:rPr>
      <w:t xml:space="preserve"> 95 00  |</w:t>
    </w:r>
    <w:r w:rsidR="00C333F4">
      <w:rPr>
        <w:b w:val="0"/>
        <w:sz w:val="16"/>
        <w:szCs w:val="16"/>
        <w:lang w:val="pl-PL"/>
      </w:rPr>
      <w:t xml:space="preserve"> Fax +48 22 205</w:t>
    </w:r>
    <w:r w:rsidR="00C333F4" w:rsidRPr="00814A20">
      <w:rPr>
        <w:b w:val="0"/>
        <w:sz w:val="16"/>
        <w:szCs w:val="16"/>
        <w:lang w:val="pl-PL"/>
      </w:rPr>
      <w:t xml:space="preserve"> 95 01</w:t>
    </w:r>
  </w:p>
  <w:p w:rsidR="00C333F4" w:rsidRDefault="00C333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248" w:rsidRDefault="00923248" w:rsidP="00E65257">
      <w:pPr>
        <w:spacing w:line="240" w:lineRule="auto"/>
      </w:pPr>
      <w:r>
        <w:separator/>
      </w:r>
    </w:p>
  </w:footnote>
  <w:footnote w:type="continuationSeparator" w:id="0">
    <w:p w:rsidR="00923248" w:rsidRDefault="00923248" w:rsidP="00E65257">
      <w:pPr>
        <w:spacing w:line="240" w:lineRule="auto"/>
      </w:pPr>
      <w:r>
        <w:continuationSeparator/>
      </w:r>
    </w:p>
  </w:footnote>
  <w:footnote w:type="continuationNotice" w:id="1">
    <w:p w:rsidR="00923248" w:rsidRDefault="00923248">
      <w:pPr>
        <w:spacing w:line="240" w:lineRule="auto"/>
      </w:pPr>
    </w:p>
  </w:footnote>
  <w:footnote w:id="2">
    <w:p w:rsidR="00C333F4" w:rsidRPr="00D173CB" w:rsidRDefault="00C333F4" w:rsidP="0069222A">
      <w:pPr>
        <w:pStyle w:val="FootnoteText"/>
      </w:pPr>
      <w:r w:rsidRPr="00D173CB">
        <w:rPr>
          <w:rStyle w:val="FootnoteReference"/>
          <w:szCs w:val="14"/>
        </w:rPr>
        <w:footnoteRef/>
      </w:r>
      <w:r w:rsidRPr="00D173CB">
        <w:t xml:space="preserve"> In accordance with accrual accounting standards, t</w:t>
      </w:r>
      <w:r w:rsidRPr="00D173CB">
        <w:rPr>
          <w:lang w:val="en-US"/>
        </w:rPr>
        <w:t>he date when the cost was incurred means the date of issuance of the supporting document (invoice, bill, or other equivalent document).</w:t>
      </w:r>
      <w:r w:rsidRPr="00D173CB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2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49"/>
      <w:gridCol w:w="4650"/>
    </w:tblGrid>
    <w:tr w:rsidR="00C333F4" w:rsidTr="00DC1232">
      <w:tc>
        <w:tcPr>
          <w:tcW w:w="4649" w:type="dxa"/>
        </w:tcPr>
        <w:p w:rsidR="00C333F4" w:rsidRDefault="00CD0990" w:rsidP="00CD0990">
          <w:pPr>
            <w:pStyle w:val="FHeaderText"/>
            <w:rPr>
              <w:noProof/>
            </w:rPr>
          </w:pPr>
          <w:r>
            <w:t>Agreement number: 2020/01/TRU</w:t>
          </w:r>
        </w:p>
      </w:tc>
      <w:tc>
        <w:tcPr>
          <w:tcW w:w="4650" w:type="dxa"/>
          <w:vAlign w:val="bottom"/>
        </w:tcPr>
        <w:p w:rsidR="00C333F4" w:rsidRDefault="00C333F4" w:rsidP="00CD0990">
          <w:pPr>
            <w:pStyle w:val="FHeaderText"/>
          </w:pPr>
        </w:p>
      </w:tc>
    </w:tr>
  </w:tbl>
  <w:p w:rsidR="00C333F4" w:rsidRDefault="00C333F4" w:rsidP="00596DF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3F4" w:rsidRDefault="00C333F4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1" behindDoc="0" locked="1" layoutInCell="1" allowOverlap="1" wp14:anchorId="4593C7E3" wp14:editId="57229DEB">
              <wp:simplePos x="0" y="0"/>
              <wp:positionH relativeFrom="page">
                <wp:posOffset>-408940</wp:posOffset>
              </wp:positionH>
              <wp:positionV relativeFrom="page">
                <wp:posOffset>44450</wp:posOffset>
              </wp:positionV>
              <wp:extent cx="3156585" cy="968375"/>
              <wp:effectExtent l="0" t="0" r="5715" b="3175"/>
              <wp:wrapNone/>
              <wp:docPr id="328" name="Group 3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56585" cy="968375"/>
                        <a:chOff x="0" y="0"/>
                        <a:chExt cx="3158517" cy="969437"/>
                      </a:xfrm>
                    </wpg:grpSpPr>
                    <wps:wsp>
                      <wps:cNvPr id="326" name="Rectangle 326"/>
                      <wps:cNvSpPr/>
                      <wps:spPr>
                        <a:xfrm>
                          <a:off x="0" y="0"/>
                          <a:ext cx="443062" cy="4030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5" name="Picture 32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98602" y="660827"/>
                          <a:ext cx="1859915" cy="3086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D21C60" id="Group 328" o:spid="_x0000_s1026" style="position:absolute;margin-left:-32.2pt;margin-top:3.5pt;width:248.55pt;height:76.25pt;z-index:251658241;mso-position-horizontal-relative:page;mso-position-vertical-relative:page;mso-width-relative:margin;mso-height-relative:margin" coordsize="31585,969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">
              <v:rect id="Rectangle 326" o:spid="_x0000_s1027" style="position:absolute;width:4430;height:40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oqzcUA&#10;AADcAAAADwAAAGRycy9kb3ducmV2LnhtbESPT2vCQBTE74V+h+UJvdWNVoJEVwmlFXOsEUpvz+wz&#10;SZt9G7Jr/nz7bqHgcZiZ3zDb/Wga0VPnassKFvMIBHFhdc2lgnP+/rwG4TyyxsYyKZjIwX73+LDF&#10;RNuBP6g/+VIECLsEFVTet4mUrqjIoJvbljh4V9sZ9EF2pdQdDgFuGrmMolgarDksVNjSa0XFz+lm&#10;FLhLn+VTm35+f7nikr6xyVfZQamn2ZhuQHga/T383z5qBS/LGP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iirNxQAAANwAAAAPAAAAAAAAAAAAAAAAAJgCAABkcnMv&#10;ZG93bnJldi54bWxQSwUGAAAAAAQABAD1AAAAigMAAAAA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5" o:spid="_x0000_s1028" type="#_x0000_t75" style="position:absolute;left:12986;top:6608;width:18599;height:30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g9DzFAAAA3AAAAA8AAABkcnMvZG93bnJldi54bWxEj0FrwkAUhO8F/8PyBG91Y6QlRFcRRVpK&#10;ezB68PjIPjfB7NuY3cb033cLBY/DzHzDLNeDbURPna8dK5hNExDEpdM1GwWn4/45A+EDssbGMSn4&#10;IQ/r1ehpibl2dz5QXwQjIoR9jgqqENpcSl9WZNFPXUscvYvrLIYoOyN1h/cIt41Mk+RVWqw5LlTY&#10;0rai8lp8WwVf2Ud2O+32b+fefBpfpPrC26DUZDxsFiACDeER/m+/awXz9AX+zsQjIF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oPQ8xQAAANwAAAAPAAAAAAAAAAAAAAAA&#10;AJ8CAABkcnMvZG93bnJldi54bWxQSwUGAAAAAAQABAD3AAAAkQMAAAAA&#10;">
                <v:imagedata r:id="rId2" o:title=""/>
                <v:path arrowok="t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14775"/>
    <w:multiLevelType w:val="hybridMultilevel"/>
    <w:tmpl w:val="4A8A0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0B8E"/>
    <w:multiLevelType w:val="hybridMultilevel"/>
    <w:tmpl w:val="C5B0A526"/>
    <w:lvl w:ilvl="0" w:tplc="D9622690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3698E"/>
    <w:multiLevelType w:val="multilevel"/>
    <w:tmpl w:val="0415001D"/>
    <w:styleLink w:val="FSection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C54032A"/>
    <w:multiLevelType w:val="hybridMultilevel"/>
    <w:tmpl w:val="91529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40179"/>
    <w:multiLevelType w:val="hybridMultilevel"/>
    <w:tmpl w:val="75FE0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964EE"/>
    <w:multiLevelType w:val="hybridMultilevel"/>
    <w:tmpl w:val="A0984E66"/>
    <w:lvl w:ilvl="0" w:tplc="A76A2610">
      <w:start w:val="1"/>
      <w:numFmt w:val="bullet"/>
      <w:lvlText w:val="-"/>
      <w:lvlJc w:val="left"/>
      <w:pPr>
        <w:ind w:left="1065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530612F"/>
    <w:multiLevelType w:val="hybridMultilevel"/>
    <w:tmpl w:val="063ECB4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528DD"/>
    <w:multiLevelType w:val="multilevel"/>
    <w:tmpl w:val="FE3CF70C"/>
    <w:styleLink w:val="FSubtitle11List1"/>
    <w:lvl w:ilvl="0">
      <w:start w:val="1"/>
      <w:numFmt w:val="decimal"/>
      <w:suff w:val="space"/>
      <w:lvlText w:val="%1."/>
      <w:lvlJc w:val="left"/>
      <w:pPr>
        <w:ind w:left="272" w:hanging="27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93" w:hanging="493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9" w:hanging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126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54A3F20"/>
    <w:multiLevelType w:val="hybridMultilevel"/>
    <w:tmpl w:val="A5460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6FA8"/>
    <w:multiLevelType w:val="multilevel"/>
    <w:tmpl w:val="68865498"/>
    <w:lvl w:ilvl="0">
      <w:start w:val="1"/>
      <w:numFmt w:val="decimal"/>
      <w:pStyle w:val="Heading1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134" w:hanging="62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92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10" w15:restartNumberingAfterBreak="0">
    <w:nsid w:val="293341D5"/>
    <w:multiLevelType w:val="hybridMultilevel"/>
    <w:tmpl w:val="D50A6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B7079"/>
    <w:multiLevelType w:val="hybridMultilevel"/>
    <w:tmpl w:val="477A9F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FC68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870D75"/>
    <w:multiLevelType w:val="multilevel"/>
    <w:tmpl w:val="97422784"/>
    <w:styleLink w:val="FSectionList1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31" w:hanging="90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665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13" w15:restartNumberingAfterBreak="0">
    <w:nsid w:val="39AC4874"/>
    <w:multiLevelType w:val="hybridMultilevel"/>
    <w:tmpl w:val="765C4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216B9"/>
    <w:multiLevelType w:val="multilevel"/>
    <w:tmpl w:val="F8DED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sz w:val="18"/>
        <w:szCs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2102125"/>
    <w:multiLevelType w:val="hybridMultilevel"/>
    <w:tmpl w:val="9CF289BE"/>
    <w:lvl w:ilvl="0" w:tplc="08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7890D55"/>
    <w:multiLevelType w:val="hybridMultilevel"/>
    <w:tmpl w:val="4EFC88AE"/>
    <w:lvl w:ilvl="0" w:tplc="D5A810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76536"/>
    <w:multiLevelType w:val="hybridMultilevel"/>
    <w:tmpl w:val="3C2E2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20C04"/>
    <w:multiLevelType w:val="multilevel"/>
    <w:tmpl w:val="91BEA222"/>
    <w:lvl w:ilvl="0">
      <w:start w:val="1"/>
      <w:numFmt w:val="bullet"/>
      <w:pStyle w:val="FBulletPoint"/>
      <w:lvlText w:val="●"/>
      <w:lvlJc w:val="left"/>
      <w:pPr>
        <w:ind w:left="510" w:hanging="226"/>
      </w:pPr>
      <w:rPr>
        <w:rFonts w:ascii="Verdana" w:hAnsi="Verdana" w:hint="default"/>
        <w:caps w:val="0"/>
        <w:strike w:val="0"/>
        <w:dstrike w:val="0"/>
        <w:vanish w:val="0"/>
        <w:color w:val="003399" w:themeColor="accent2"/>
        <w:vertAlign w:val="baseline"/>
      </w:rPr>
    </w:lvl>
    <w:lvl w:ilvl="1">
      <w:start w:val="1"/>
      <w:numFmt w:val="bullet"/>
      <w:lvlText w:val="o"/>
      <w:lvlJc w:val="left"/>
      <w:pPr>
        <w:ind w:left="737" w:hanging="227"/>
      </w:pPr>
      <w:rPr>
        <w:rFonts w:ascii="Courier New" w:hAnsi="Courier New" w:hint="default"/>
        <w:color w:val="003399" w:themeColor="accent2"/>
      </w:rPr>
    </w:lvl>
    <w:lvl w:ilvl="2">
      <w:start w:val="1"/>
      <w:numFmt w:val="bullet"/>
      <w:lvlText w:val="●"/>
      <w:lvlJc w:val="left"/>
      <w:pPr>
        <w:ind w:left="964" w:hanging="227"/>
      </w:pPr>
      <w:rPr>
        <w:rFonts w:ascii="Verdana" w:hAnsi="Verdana" w:hint="default"/>
        <w:color w:val="003399" w:themeColor="accent2"/>
      </w:rPr>
    </w:lvl>
    <w:lvl w:ilvl="3">
      <w:start w:val="1"/>
      <w:numFmt w:val="bullet"/>
      <w:lvlText w:val=""/>
      <w:lvlJc w:val="left"/>
      <w:pPr>
        <w:ind w:left="964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4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304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74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644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814" w:hanging="170"/>
      </w:pPr>
      <w:rPr>
        <w:rFonts w:ascii="Wingdings" w:hAnsi="Wingdings" w:hint="default"/>
      </w:rPr>
    </w:lvl>
  </w:abstractNum>
  <w:abstractNum w:abstractNumId="19" w15:restartNumberingAfterBreak="0">
    <w:nsid w:val="53081A08"/>
    <w:multiLevelType w:val="multilevel"/>
    <w:tmpl w:val="836E930A"/>
    <w:styleLink w:val="FChapterlist1"/>
    <w:lvl w:ilvl="0">
      <w:start w:val="1"/>
      <w:numFmt w:val="decimal"/>
      <w:suff w:val="space"/>
      <w:lvlText w:val="%1.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843" w:hanging="1106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32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81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9857B0"/>
    <w:multiLevelType w:val="hybridMultilevel"/>
    <w:tmpl w:val="FAF64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864C9"/>
    <w:multiLevelType w:val="hybridMultilevel"/>
    <w:tmpl w:val="50B47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86098"/>
    <w:multiLevelType w:val="hybridMultilevel"/>
    <w:tmpl w:val="27647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1C1EA5"/>
    <w:multiLevelType w:val="hybridMultilevel"/>
    <w:tmpl w:val="967A5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510DE"/>
    <w:multiLevelType w:val="multilevel"/>
    <w:tmpl w:val="2284673C"/>
    <w:styleLink w:val="FBulletlist"/>
    <w:lvl w:ilvl="0">
      <w:start w:val="1"/>
      <w:numFmt w:val="bullet"/>
      <w:lvlText w:val="●"/>
      <w:lvlJc w:val="left"/>
      <w:pPr>
        <w:ind w:left="454" w:hanging="170"/>
      </w:pPr>
      <w:rPr>
        <w:rFonts w:ascii="Verdana" w:hAnsi="Verdana" w:hint="default"/>
        <w:caps w:val="0"/>
        <w:strike w:val="0"/>
        <w:dstrike w:val="0"/>
        <w:vanish w:val="0"/>
        <w:color w:val="003399" w:themeColor="accent2"/>
        <w:vertAlign w:val="baseline"/>
      </w:rPr>
    </w:lvl>
    <w:lvl w:ilvl="1">
      <w:start w:val="1"/>
      <w:numFmt w:val="bullet"/>
      <w:lvlText w:val="o"/>
      <w:lvlJc w:val="left"/>
      <w:pPr>
        <w:ind w:left="624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94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64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4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04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74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644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814" w:hanging="170"/>
      </w:pPr>
      <w:rPr>
        <w:rFonts w:ascii="Wingdings" w:hAnsi="Wingdings" w:hint="default"/>
      </w:rPr>
    </w:lvl>
  </w:abstractNum>
  <w:abstractNum w:abstractNumId="25" w15:restartNumberingAfterBreak="0">
    <w:nsid w:val="72E457AF"/>
    <w:multiLevelType w:val="hybridMultilevel"/>
    <w:tmpl w:val="6772F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138F0"/>
    <w:multiLevelType w:val="hybridMultilevel"/>
    <w:tmpl w:val="226CCC8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74B0F"/>
    <w:multiLevelType w:val="hybridMultilevel"/>
    <w:tmpl w:val="734203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56D10"/>
    <w:multiLevelType w:val="hybridMultilevel"/>
    <w:tmpl w:val="A04C3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F679B7"/>
    <w:multiLevelType w:val="hybridMultilevel"/>
    <w:tmpl w:val="8D047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2"/>
  </w:num>
  <w:num w:numId="4">
    <w:abstractNumId w:val="12"/>
  </w:num>
  <w:num w:numId="5">
    <w:abstractNumId w:val="7"/>
  </w:num>
  <w:num w:numId="6">
    <w:abstractNumId w:val="9"/>
  </w:num>
  <w:num w:numId="7">
    <w:abstractNumId w:val="18"/>
  </w:num>
  <w:num w:numId="8">
    <w:abstractNumId w:val="11"/>
  </w:num>
  <w:num w:numId="9">
    <w:abstractNumId w:val="5"/>
  </w:num>
  <w:num w:numId="10">
    <w:abstractNumId w:val="27"/>
  </w:num>
  <w:num w:numId="11">
    <w:abstractNumId w:val="16"/>
  </w:num>
  <w:num w:numId="12">
    <w:abstractNumId w:val="21"/>
  </w:num>
  <w:num w:numId="13">
    <w:abstractNumId w:val="29"/>
  </w:num>
  <w:num w:numId="14">
    <w:abstractNumId w:val="8"/>
  </w:num>
  <w:num w:numId="15">
    <w:abstractNumId w:val="22"/>
  </w:num>
  <w:num w:numId="16">
    <w:abstractNumId w:val="0"/>
  </w:num>
  <w:num w:numId="17">
    <w:abstractNumId w:val="13"/>
  </w:num>
  <w:num w:numId="18">
    <w:abstractNumId w:val="25"/>
  </w:num>
  <w:num w:numId="19">
    <w:abstractNumId w:val="3"/>
  </w:num>
  <w:num w:numId="20">
    <w:abstractNumId w:val="1"/>
  </w:num>
  <w:num w:numId="21">
    <w:abstractNumId w:val="14"/>
  </w:num>
  <w:num w:numId="22">
    <w:abstractNumId w:val="20"/>
  </w:num>
  <w:num w:numId="23">
    <w:abstractNumId w:val="28"/>
  </w:num>
  <w:num w:numId="24">
    <w:abstractNumId w:val="10"/>
  </w:num>
  <w:num w:numId="25">
    <w:abstractNumId w:val="4"/>
  </w:num>
  <w:num w:numId="26">
    <w:abstractNumId w:val="23"/>
  </w:num>
  <w:num w:numId="27">
    <w:abstractNumId w:val="17"/>
  </w:num>
  <w:num w:numId="28">
    <w:abstractNumId w:val="15"/>
  </w:num>
  <w:num w:numId="29">
    <w:abstractNumId w:val="26"/>
  </w:num>
  <w:num w:numId="30">
    <w:abstractNumId w:val="6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CF"/>
    <w:rsid w:val="00000767"/>
    <w:rsid w:val="00002688"/>
    <w:rsid w:val="00003EA6"/>
    <w:rsid w:val="00004CC9"/>
    <w:rsid w:val="000051E2"/>
    <w:rsid w:val="000071E8"/>
    <w:rsid w:val="000073BE"/>
    <w:rsid w:val="00007BA8"/>
    <w:rsid w:val="00011880"/>
    <w:rsid w:val="00012968"/>
    <w:rsid w:val="00013402"/>
    <w:rsid w:val="00015E5F"/>
    <w:rsid w:val="00023B8D"/>
    <w:rsid w:val="0002451A"/>
    <w:rsid w:val="000254E8"/>
    <w:rsid w:val="00027325"/>
    <w:rsid w:val="00027E83"/>
    <w:rsid w:val="00031D9F"/>
    <w:rsid w:val="00033768"/>
    <w:rsid w:val="0004115D"/>
    <w:rsid w:val="00042410"/>
    <w:rsid w:val="000452E8"/>
    <w:rsid w:val="00045E0B"/>
    <w:rsid w:val="00053082"/>
    <w:rsid w:val="000551A1"/>
    <w:rsid w:val="0005760A"/>
    <w:rsid w:val="00060DFB"/>
    <w:rsid w:val="00062C3A"/>
    <w:rsid w:val="000633D8"/>
    <w:rsid w:val="00064944"/>
    <w:rsid w:val="000667E5"/>
    <w:rsid w:val="00067AE9"/>
    <w:rsid w:val="00070AE4"/>
    <w:rsid w:val="00070C0A"/>
    <w:rsid w:val="00072B66"/>
    <w:rsid w:val="00073A77"/>
    <w:rsid w:val="00076AE4"/>
    <w:rsid w:val="000770BF"/>
    <w:rsid w:val="000806C4"/>
    <w:rsid w:val="00080BC0"/>
    <w:rsid w:val="00082E79"/>
    <w:rsid w:val="00084B8E"/>
    <w:rsid w:val="000860B4"/>
    <w:rsid w:val="000871D1"/>
    <w:rsid w:val="00087B24"/>
    <w:rsid w:val="00090AE3"/>
    <w:rsid w:val="000933EA"/>
    <w:rsid w:val="00093459"/>
    <w:rsid w:val="000943BB"/>
    <w:rsid w:val="00096575"/>
    <w:rsid w:val="000A186E"/>
    <w:rsid w:val="000A1E12"/>
    <w:rsid w:val="000A2477"/>
    <w:rsid w:val="000A27F5"/>
    <w:rsid w:val="000A4038"/>
    <w:rsid w:val="000A7518"/>
    <w:rsid w:val="000B14BD"/>
    <w:rsid w:val="000B19F0"/>
    <w:rsid w:val="000B2C09"/>
    <w:rsid w:val="000B2DEB"/>
    <w:rsid w:val="000B3C84"/>
    <w:rsid w:val="000B5764"/>
    <w:rsid w:val="000B57BF"/>
    <w:rsid w:val="000B5EB9"/>
    <w:rsid w:val="000C2A01"/>
    <w:rsid w:val="000C36E9"/>
    <w:rsid w:val="000C4901"/>
    <w:rsid w:val="000C5A4F"/>
    <w:rsid w:val="000D066C"/>
    <w:rsid w:val="000D2312"/>
    <w:rsid w:val="000D3552"/>
    <w:rsid w:val="000D5051"/>
    <w:rsid w:val="000D7AC1"/>
    <w:rsid w:val="000E164C"/>
    <w:rsid w:val="000E3325"/>
    <w:rsid w:val="000E33CD"/>
    <w:rsid w:val="000E3F80"/>
    <w:rsid w:val="000F0825"/>
    <w:rsid w:val="000F4C21"/>
    <w:rsid w:val="000F697B"/>
    <w:rsid w:val="00101BC0"/>
    <w:rsid w:val="0010392C"/>
    <w:rsid w:val="0010494E"/>
    <w:rsid w:val="00104E1E"/>
    <w:rsid w:val="00105869"/>
    <w:rsid w:val="00106F77"/>
    <w:rsid w:val="00107D83"/>
    <w:rsid w:val="00111811"/>
    <w:rsid w:val="00114D09"/>
    <w:rsid w:val="00114F79"/>
    <w:rsid w:val="00115C63"/>
    <w:rsid w:val="00116373"/>
    <w:rsid w:val="00120F57"/>
    <w:rsid w:val="00121864"/>
    <w:rsid w:val="0012639C"/>
    <w:rsid w:val="00126943"/>
    <w:rsid w:val="00127C4F"/>
    <w:rsid w:val="00130312"/>
    <w:rsid w:val="00130453"/>
    <w:rsid w:val="001307B0"/>
    <w:rsid w:val="00132816"/>
    <w:rsid w:val="001357E8"/>
    <w:rsid w:val="0013642D"/>
    <w:rsid w:val="00140CB8"/>
    <w:rsid w:val="00141D61"/>
    <w:rsid w:val="00144A2E"/>
    <w:rsid w:val="00145691"/>
    <w:rsid w:val="00146AB0"/>
    <w:rsid w:val="0014702E"/>
    <w:rsid w:val="00151FCC"/>
    <w:rsid w:val="001532F2"/>
    <w:rsid w:val="001535EC"/>
    <w:rsid w:val="001547D8"/>
    <w:rsid w:val="00155388"/>
    <w:rsid w:val="0015559E"/>
    <w:rsid w:val="00156808"/>
    <w:rsid w:val="00156F21"/>
    <w:rsid w:val="00157A78"/>
    <w:rsid w:val="00157AE3"/>
    <w:rsid w:val="001605B1"/>
    <w:rsid w:val="00160CE0"/>
    <w:rsid w:val="00160D0A"/>
    <w:rsid w:val="00161535"/>
    <w:rsid w:val="00162426"/>
    <w:rsid w:val="001625AC"/>
    <w:rsid w:val="00162736"/>
    <w:rsid w:val="00163C5F"/>
    <w:rsid w:val="00165771"/>
    <w:rsid w:val="00165A43"/>
    <w:rsid w:val="00167CC7"/>
    <w:rsid w:val="0017046E"/>
    <w:rsid w:val="00170A8D"/>
    <w:rsid w:val="00171B37"/>
    <w:rsid w:val="001728DF"/>
    <w:rsid w:val="001737DB"/>
    <w:rsid w:val="0017473F"/>
    <w:rsid w:val="00175434"/>
    <w:rsid w:val="001760E9"/>
    <w:rsid w:val="001767AD"/>
    <w:rsid w:val="001776AF"/>
    <w:rsid w:val="0018056B"/>
    <w:rsid w:val="001825CA"/>
    <w:rsid w:val="00184BBA"/>
    <w:rsid w:val="00190D0C"/>
    <w:rsid w:val="00192C4B"/>
    <w:rsid w:val="00194C71"/>
    <w:rsid w:val="001965B9"/>
    <w:rsid w:val="001A21F7"/>
    <w:rsid w:val="001A3178"/>
    <w:rsid w:val="001A3BF1"/>
    <w:rsid w:val="001A6F95"/>
    <w:rsid w:val="001B021C"/>
    <w:rsid w:val="001B4500"/>
    <w:rsid w:val="001B46C0"/>
    <w:rsid w:val="001B4AA8"/>
    <w:rsid w:val="001B4D15"/>
    <w:rsid w:val="001C2DB4"/>
    <w:rsid w:val="001C4B87"/>
    <w:rsid w:val="001C70AB"/>
    <w:rsid w:val="001D063A"/>
    <w:rsid w:val="001D0EF8"/>
    <w:rsid w:val="001D112D"/>
    <w:rsid w:val="001D3BA5"/>
    <w:rsid w:val="001D54DD"/>
    <w:rsid w:val="001D5A5E"/>
    <w:rsid w:val="001D5AED"/>
    <w:rsid w:val="001E0007"/>
    <w:rsid w:val="001E1E5D"/>
    <w:rsid w:val="001E3806"/>
    <w:rsid w:val="001E391C"/>
    <w:rsid w:val="001E4DE2"/>
    <w:rsid w:val="001E5CDE"/>
    <w:rsid w:val="001E7446"/>
    <w:rsid w:val="001F01E5"/>
    <w:rsid w:val="001F1509"/>
    <w:rsid w:val="001F2901"/>
    <w:rsid w:val="001F2A1E"/>
    <w:rsid w:val="001F6456"/>
    <w:rsid w:val="001F6B43"/>
    <w:rsid w:val="001F7043"/>
    <w:rsid w:val="0020009B"/>
    <w:rsid w:val="002018DA"/>
    <w:rsid w:val="002027CA"/>
    <w:rsid w:val="0020421B"/>
    <w:rsid w:val="00204F6D"/>
    <w:rsid w:val="0020573F"/>
    <w:rsid w:val="00205EE0"/>
    <w:rsid w:val="00205FE9"/>
    <w:rsid w:val="00206C5E"/>
    <w:rsid w:val="002078A1"/>
    <w:rsid w:val="002110B2"/>
    <w:rsid w:val="00214358"/>
    <w:rsid w:val="00214D92"/>
    <w:rsid w:val="002150A2"/>
    <w:rsid w:val="00215491"/>
    <w:rsid w:val="0021735B"/>
    <w:rsid w:val="002205AC"/>
    <w:rsid w:val="00223C79"/>
    <w:rsid w:val="002254C6"/>
    <w:rsid w:val="0022735B"/>
    <w:rsid w:val="00227470"/>
    <w:rsid w:val="0023050D"/>
    <w:rsid w:val="00230EAF"/>
    <w:rsid w:val="002311C2"/>
    <w:rsid w:val="00232D34"/>
    <w:rsid w:val="002332B8"/>
    <w:rsid w:val="00235554"/>
    <w:rsid w:val="00237353"/>
    <w:rsid w:val="002375EF"/>
    <w:rsid w:val="00240731"/>
    <w:rsid w:val="002434EE"/>
    <w:rsid w:val="0024411A"/>
    <w:rsid w:val="00244995"/>
    <w:rsid w:val="00245373"/>
    <w:rsid w:val="00245CE6"/>
    <w:rsid w:val="00246357"/>
    <w:rsid w:val="002478E8"/>
    <w:rsid w:val="00250357"/>
    <w:rsid w:val="00250F36"/>
    <w:rsid w:val="00251054"/>
    <w:rsid w:val="0025219F"/>
    <w:rsid w:val="00255982"/>
    <w:rsid w:val="002567D6"/>
    <w:rsid w:val="00256C83"/>
    <w:rsid w:val="00257511"/>
    <w:rsid w:val="002600E5"/>
    <w:rsid w:val="00260864"/>
    <w:rsid w:val="00260B1D"/>
    <w:rsid w:val="00263D90"/>
    <w:rsid w:val="0026639D"/>
    <w:rsid w:val="002663F8"/>
    <w:rsid w:val="00267293"/>
    <w:rsid w:val="00270E6F"/>
    <w:rsid w:val="00271E08"/>
    <w:rsid w:val="002734A5"/>
    <w:rsid w:val="0027378D"/>
    <w:rsid w:val="00275645"/>
    <w:rsid w:val="002762BE"/>
    <w:rsid w:val="0028044F"/>
    <w:rsid w:val="002843DA"/>
    <w:rsid w:val="00285514"/>
    <w:rsid w:val="00286389"/>
    <w:rsid w:val="00287C4C"/>
    <w:rsid w:val="00296BE9"/>
    <w:rsid w:val="00297EDA"/>
    <w:rsid w:val="002A0C0D"/>
    <w:rsid w:val="002A12E6"/>
    <w:rsid w:val="002A4081"/>
    <w:rsid w:val="002A5510"/>
    <w:rsid w:val="002A6F04"/>
    <w:rsid w:val="002B1495"/>
    <w:rsid w:val="002B4D86"/>
    <w:rsid w:val="002B4DEB"/>
    <w:rsid w:val="002B6C64"/>
    <w:rsid w:val="002C04DC"/>
    <w:rsid w:val="002C0754"/>
    <w:rsid w:val="002C2CB0"/>
    <w:rsid w:val="002C3DA5"/>
    <w:rsid w:val="002C47AF"/>
    <w:rsid w:val="002C6989"/>
    <w:rsid w:val="002D0029"/>
    <w:rsid w:val="002D0816"/>
    <w:rsid w:val="002D1C09"/>
    <w:rsid w:val="002D252B"/>
    <w:rsid w:val="002D3667"/>
    <w:rsid w:val="002D4F9E"/>
    <w:rsid w:val="002D55FF"/>
    <w:rsid w:val="002D75AB"/>
    <w:rsid w:val="002D7C2B"/>
    <w:rsid w:val="002E00D6"/>
    <w:rsid w:val="002E206A"/>
    <w:rsid w:val="002E4F35"/>
    <w:rsid w:val="002E605E"/>
    <w:rsid w:val="002F2F75"/>
    <w:rsid w:val="002F2FD6"/>
    <w:rsid w:val="002F4300"/>
    <w:rsid w:val="002F5C12"/>
    <w:rsid w:val="002F75B6"/>
    <w:rsid w:val="00300A6C"/>
    <w:rsid w:val="00302949"/>
    <w:rsid w:val="00305E33"/>
    <w:rsid w:val="0030665B"/>
    <w:rsid w:val="00306E3B"/>
    <w:rsid w:val="00311D01"/>
    <w:rsid w:val="003128DD"/>
    <w:rsid w:val="00313D79"/>
    <w:rsid w:val="00314EB7"/>
    <w:rsid w:val="00316E54"/>
    <w:rsid w:val="00317386"/>
    <w:rsid w:val="00322405"/>
    <w:rsid w:val="00323908"/>
    <w:rsid w:val="00323BAC"/>
    <w:rsid w:val="00324DB8"/>
    <w:rsid w:val="00325829"/>
    <w:rsid w:val="0032621B"/>
    <w:rsid w:val="00326353"/>
    <w:rsid w:val="00327A9C"/>
    <w:rsid w:val="00330077"/>
    <w:rsid w:val="00331E65"/>
    <w:rsid w:val="003321E7"/>
    <w:rsid w:val="0033448B"/>
    <w:rsid w:val="00335136"/>
    <w:rsid w:val="0033539F"/>
    <w:rsid w:val="0033697B"/>
    <w:rsid w:val="00340AF6"/>
    <w:rsid w:val="00341CEE"/>
    <w:rsid w:val="0034299A"/>
    <w:rsid w:val="0034347D"/>
    <w:rsid w:val="00344A2E"/>
    <w:rsid w:val="0034537B"/>
    <w:rsid w:val="00347774"/>
    <w:rsid w:val="003538E7"/>
    <w:rsid w:val="00353CC0"/>
    <w:rsid w:val="00353E98"/>
    <w:rsid w:val="00354656"/>
    <w:rsid w:val="003557CE"/>
    <w:rsid w:val="003566BA"/>
    <w:rsid w:val="00356D05"/>
    <w:rsid w:val="00356F95"/>
    <w:rsid w:val="00361606"/>
    <w:rsid w:val="00361F5C"/>
    <w:rsid w:val="00363F46"/>
    <w:rsid w:val="00364088"/>
    <w:rsid w:val="003656D9"/>
    <w:rsid w:val="003679E1"/>
    <w:rsid w:val="00367C1C"/>
    <w:rsid w:val="003734D1"/>
    <w:rsid w:val="00374922"/>
    <w:rsid w:val="00375393"/>
    <w:rsid w:val="00380BA8"/>
    <w:rsid w:val="003822CF"/>
    <w:rsid w:val="00382C81"/>
    <w:rsid w:val="00385D0B"/>
    <w:rsid w:val="00386063"/>
    <w:rsid w:val="00386E44"/>
    <w:rsid w:val="003874A5"/>
    <w:rsid w:val="003879C3"/>
    <w:rsid w:val="003902ED"/>
    <w:rsid w:val="003910D9"/>
    <w:rsid w:val="00391473"/>
    <w:rsid w:val="003927CD"/>
    <w:rsid w:val="00393EBB"/>
    <w:rsid w:val="0039402B"/>
    <w:rsid w:val="003940F6"/>
    <w:rsid w:val="00394D2C"/>
    <w:rsid w:val="00395BDA"/>
    <w:rsid w:val="00395BF6"/>
    <w:rsid w:val="00395EDB"/>
    <w:rsid w:val="00396D41"/>
    <w:rsid w:val="00396E3D"/>
    <w:rsid w:val="003A07E7"/>
    <w:rsid w:val="003A14E0"/>
    <w:rsid w:val="003A1D2D"/>
    <w:rsid w:val="003A318B"/>
    <w:rsid w:val="003A473F"/>
    <w:rsid w:val="003A5050"/>
    <w:rsid w:val="003B075B"/>
    <w:rsid w:val="003B1C45"/>
    <w:rsid w:val="003B2094"/>
    <w:rsid w:val="003B29B9"/>
    <w:rsid w:val="003B4340"/>
    <w:rsid w:val="003B5420"/>
    <w:rsid w:val="003B7270"/>
    <w:rsid w:val="003C1441"/>
    <w:rsid w:val="003C2229"/>
    <w:rsid w:val="003C2D7A"/>
    <w:rsid w:val="003C3EB4"/>
    <w:rsid w:val="003C4379"/>
    <w:rsid w:val="003C6F85"/>
    <w:rsid w:val="003C7BDC"/>
    <w:rsid w:val="003D0D55"/>
    <w:rsid w:val="003D1B7C"/>
    <w:rsid w:val="003D1C5E"/>
    <w:rsid w:val="003D24D0"/>
    <w:rsid w:val="003D269C"/>
    <w:rsid w:val="003D2B03"/>
    <w:rsid w:val="003D32E3"/>
    <w:rsid w:val="003D36E1"/>
    <w:rsid w:val="003D42EC"/>
    <w:rsid w:val="003D59C7"/>
    <w:rsid w:val="003D6F7A"/>
    <w:rsid w:val="003D6FA4"/>
    <w:rsid w:val="003D70E3"/>
    <w:rsid w:val="003E0758"/>
    <w:rsid w:val="003E14B2"/>
    <w:rsid w:val="003E17AD"/>
    <w:rsid w:val="003E68E5"/>
    <w:rsid w:val="003E7BEC"/>
    <w:rsid w:val="003F0DED"/>
    <w:rsid w:val="003F1AA4"/>
    <w:rsid w:val="00400955"/>
    <w:rsid w:val="00400B9F"/>
    <w:rsid w:val="004012CA"/>
    <w:rsid w:val="00401861"/>
    <w:rsid w:val="0040268B"/>
    <w:rsid w:val="00403E0A"/>
    <w:rsid w:val="00405340"/>
    <w:rsid w:val="00406869"/>
    <w:rsid w:val="00411A2E"/>
    <w:rsid w:val="00411DEA"/>
    <w:rsid w:val="00412B4A"/>
    <w:rsid w:val="00413DC6"/>
    <w:rsid w:val="00414748"/>
    <w:rsid w:val="00415B4B"/>
    <w:rsid w:val="004166D7"/>
    <w:rsid w:val="00417C51"/>
    <w:rsid w:val="0042536F"/>
    <w:rsid w:val="004271B9"/>
    <w:rsid w:val="00430FBC"/>
    <w:rsid w:val="00431DDE"/>
    <w:rsid w:val="00432ACB"/>
    <w:rsid w:val="0044044F"/>
    <w:rsid w:val="00440F8D"/>
    <w:rsid w:val="004410AF"/>
    <w:rsid w:val="00442CF8"/>
    <w:rsid w:val="00444925"/>
    <w:rsid w:val="00447B6F"/>
    <w:rsid w:val="00451EB7"/>
    <w:rsid w:val="004528D9"/>
    <w:rsid w:val="0045378A"/>
    <w:rsid w:val="004549AC"/>
    <w:rsid w:val="004601C8"/>
    <w:rsid w:val="004604DC"/>
    <w:rsid w:val="004622B5"/>
    <w:rsid w:val="00462D22"/>
    <w:rsid w:val="00463B6F"/>
    <w:rsid w:val="00463EC6"/>
    <w:rsid w:val="00465CF5"/>
    <w:rsid w:val="00465F76"/>
    <w:rsid w:val="004668C0"/>
    <w:rsid w:val="00471262"/>
    <w:rsid w:val="004730AC"/>
    <w:rsid w:val="004735C4"/>
    <w:rsid w:val="00475D3B"/>
    <w:rsid w:val="00477F9D"/>
    <w:rsid w:val="00480716"/>
    <w:rsid w:val="004839AF"/>
    <w:rsid w:val="004850CF"/>
    <w:rsid w:val="004862E1"/>
    <w:rsid w:val="00487456"/>
    <w:rsid w:val="00490F26"/>
    <w:rsid w:val="00491908"/>
    <w:rsid w:val="00492590"/>
    <w:rsid w:val="00492EA6"/>
    <w:rsid w:val="004942F4"/>
    <w:rsid w:val="0049488E"/>
    <w:rsid w:val="004949A7"/>
    <w:rsid w:val="004A26B2"/>
    <w:rsid w:val="004A2C74"/>
    <w:rsid w:val="004A5FC9"/>
    <w:rsid w:val="004A63B1"/>
    <w:rsid w:val="004B042D"/>
    <w:rsid w:val="004B13B5"/>
    <w:rsid w:val="004B4829"/>
    <w:rsid w:val="004B5231"/>
    <w:rsid w:val="004B581E"/>
    <w:rsid w:val="004B6D8E"/>
    <w:rsid w:val="004B79ED"/>
    <w:rsid w:val="004B7A39"/>
    <w:rsid w:val="004C17D3"/>
    <w:rsid w:val="004C34D5"/>
    <w:rsid w:val="004D0A2F"/>
    <w:rsid w:val="004D0C2C"/>
    <w:rsid w:val="004D0E50"/>
    <w:rsid w:val="004D3003"/>
    <w:rsid w:val="004D37D2"/>
    <w:rsid w:val="004D3B54"/>
    <w:rsid w:val="004D6949"/>
    <w:rsid w:val="004D75F0"/>
    <w:rsid w:val="004E03EE"/>
    <w:rsid w:val="004E45F9"/>
    <w:rsid w:val="004E613D"/>
    <w:rsid w:val="004E72EC"/>
    <w:rsid w:val="004F03B5"/>
    <w:rsid w:val="004F315C"/>
    <w:rsid w:val="004F3539"/>
    <w:rsid w:val="004F4EE0"/>
    <w:rsid w:val="004F6CE9"/>
    <w:rsid w:val="004F7DD8"/>
    <w:rsid w:val="00504065"/>
    <w:rsid w:val="0050491D"/>
    <w:rsid w:val="00505725"/>
    <w:rsid w:val="00506B98"/>
    <w:rsid w:val="00506C19"/>
    <w:rsid w:val="00507B5C"/>
    <w:rsid w:val="00510367"/>
    <w:rsid w:val="00512942"/>
    <w:rsid w:val="00512B89"/>
    <w:rsid w:val="00513AD7"/>
    <w:rsid w:val="00523858"/>
    <w:rsid w:val="00524E33"/>
    <w:rsid w:val="00525EB1"/>
    <w:rsid w:val="00526CBA"/>
    <w:rsid w:val="00527CC4"/>
    <w:rsid w:val="005306A0"/>
    <w:rsid w:val="005335E2"/>
    <w:rsid w:val="00533A84"/>
    <w:rsid w:val="00533D78"/>
    <w:rsid w:val="00533DD4"/>
    <w:rsid w:val="00534F6B"/>
    <w:rsid w:val="0053507E"/>
    <w:rsid w:val="0053634F"/>
    <w:rsid w:val="00542F3F"/>
    <w:rsid w:val="0054485E"/>
    <w:rsid w:val="00545A03"/>
    <w:rsid w:val="00546C23"/>
    <w:rsid w:val="005471A6"/>
    <w:rsid w:val="005505E9"/>
    <w:rsid w:val="00552466"/>
    <w:rsid w:val="005524FA"/>
    <w:rsid w:val="00555025"/>
    <w:rsid w:val="005564F0"/>
    <w:rsid w:val="005576EC"/>
    <w:rsid w:val="005617CC"/>
    <w:rsid w:val="005619B4"/>
    <w:rsid w:val="00561B2A"/>
    <w:rsid w:val="005648A1"/>
    <w:rsid w:val="00565633"/>
    <w:rsid w:val="0056598F"/>
    <w:rsid w:val="00567228"/>
    <w:rsid w:val="0056773A"/>
    <w:rsid w:val="005701F1"/>
    <w:rsid w:val="00571A79"/>
    <w:rsid w:val="00571E1A"/>
    <w:rsid w:val="005752AD"/>
    <w:rsid w:val="00577B25"/>
    <w:rsid w:val="00577D5D"/>
    <w:rsid w:val="00580395"/>
    <w:rsid w:val="0058067E"/>
    <w:rsid w:val="00581374"/>
    <w:rsid w:val="005849D4"/>
    <w:rsid w:val="005855DC"/>
    <w:rsid w:val="0058663E"/>
    <w:rsid w:val="00591472"/>
    <w:rsid w:val="00596DF8"/>
    <w:rsid w:val="005A017E"/>
    <w:rsid w:val="005A45EB"/>
    <w:rsid w:val="005A4846"/>
    <w:rsid w:val="005A4DD0"/>
    <w:rsid w:val="005A5748"/>
    <w:rsid w:val="005A6548"/>
    <w:rsid w:val="005B3AB1"/>
    <w:rsid w:val="005B5B03"/>
    <w:rsid w:val="005B5C89"/>
    <w:rsid w:val="005C1216"/>
    <w:rsid w:val="005C3979"/>
    <w:rsid w:val="005C5AF8"/>
    <w:rsid w:val="005C5E75"/>
    <w:rsid w:val="005C68F4"/>
    <w:rsid w:val="005D0BD6"/>
    <w:rsid w:val="005D1084"/>
    <w:rsid w:val="005D185B"/>
    <w:rsid w:val="005D1E2F"/>
    <w:rsid w:val="005D2326"/>
    <w:rsid w:val="005D3482"/>
    <w:rsid w:val="005D55B6"/>
    <w:rsid w:val="005D61A8"/>
    <w:rsid w:val="005D6C24"/>
    <w:rsid w:val="005E1847"/>
    <w:rsid w:val="005E2C63"/>
    <w:rsid w:val="005E3639"/>
    <w:rsid w:val="005E4EC5"/>
    <w:rsid w:val="005E595C"/>
    <w:rsid w:val="005E69C2"/>
    <w:rsid w:val="005E7A49"/>
    <w:rsid w:val="005F0C49"/>
    <w:rsid w:val="005F0E32"/>
    <w:rsid w:val="005F1109"/>
    <w:rsid w:val="005F1D59"/>
    <w:rsid w:val="005F232E"/>
    <w:rsid w:val="005F379F"/>
    <w:rsid w:val="005F3C9F"/>
    <w:rsid w:val="005F579B"/>
    <w:rsid w:val="00600B9A"/>
    <w:rsid w:val="00600D8C"/>
    <w:rsid w:val="00601432"/>
    <w:rsid w:val="0060230A"/>
    <w:rsid w:val="00604CA6"/>
    <w:rsid w:val="00605131"/>
    <w:rsid w:val="006052F9"/>
    <w:rsid w:val="00605773"/>
    <w:rsid w:val="00605818"/>
    <w:rsid w:val="00605A28"/>
    <w:rsid w:val="00605FDF"/>
    <w:rsid w:val="00610422"/>
    <w:rsid w:val="00614B6E"/>
    <w:rsid w:val="00614F87"/>
    <w:rsid w:val="006161BA"/>
    <w:rsid w:val="00625C66"/>
    <w:rsid w:val="006317C3"/>
    <w:rsid w:val="006337CF"/>
    <w:rsid w:val="006352EC"/>
    <w:rsid w:val="006364A0"/>
    <w:rsid w:val="006419F6"/>
    <w:rsid w:val="00641ED4"/>
    <w:rsid w:val="00642526"/>
    <w:rsid w:val="006462BB"/>
    <w:rsid w:val="00651078"/>
    <w:rsid w:val="00651C53"/>
    <w:rsid w:val="00651FB3"/>
    <w:rsid w:val="00655098"/>
    <w:rsid w:val="00656B14"/>
    <w:rsid w:val="00657D37"/>
    <w:rsid w:val="00660C99"/>
    <w:rsid w:val="00660D0B"/>
    <w:rsid w:val="00661192"/>
    <w:rsid w:val="00661484"/>
    <w:rsid w:val="006626EE"/>
    <w:rsid w:val="006634F3"/>
    <w:rsid w:val="0066357E"/>
    <w:rsid w:val="006635C2"/>
    <w:rsid w:val="00666305"/>
    <w:rsid w:val="00667455"/>
    <w:rsid w:val="006677E2"/>
    <w:rsid w:val="00670187"/>
    <w:rsid w:val="00670328"/>
    <w:rsid w:val="00670564"/>
    <w:rsid w:val="006705DA"/>
    <w:rsid w:val="00672F85"/>
    <w:rsid w:val="006731DC"/>
    <w:rsid w:val="006743E1"/>
    <w:rsid w:val="00675672"/>
    <w:rsid w:val="0067732A"/>
    <w:rsid w:val="0067772B"/>
    <w:rsid w:val="006823A3"/>
    <w:rsid w:val="00682560"/>
    <w:rsid w:val="0068315C"/>
    <w:rsid w:val="006854E1"/>
    <w:rsid w:val="00685A12"/>
    <w:rsid w:val="00685A66"/>
    <w:rsid w:val="00685C2C"/>
    <w:rsid w:val="006860ED"/>
    <w:rsid w:val="006866A9"/>
    <w:rsid w:val="00687D5D"/>
    <w:rsid w:val="006914A6"/>
    <w:rsid w:val="0069222A"/>
    <w:rsid w:val="00696639"/>
    <w:rsid w:val="006A10E9"/>
    <w:rsid w:val="006A4257"/>
    <w:rsid w:val="006B07A3"/>
    <w:rsid w:val="006B23DE"/>
    <w:rsid w:val="006B27B6"/>
    <w:rsid w:val="006B367E"/>
    <w:rsid w:val="006B40BC"/>
    <w:rsid w:val="006B4862"/>
    <w:rsid w:val="006B54AC"/>
    <w:rsid w:val="006B5A8D"/>
    <w:rsid w:val="006B7DCA"/>
    <w:rsid w:val="006C1A84"/>
    <w:rsid w:val="006C36EA"/>
    <w:rsid w:val="006C5E80"/>
    <w:rsid w:val="006C60CB"/>
    <w:rsid w:val="006C6DCB"/>
    <w:rsid w:val="006D1CE0"/>
    <w:rsid w:val="006D27B4"/>
    <w:rsid w:val="006D2B36"/>
    <w:rsid w:val="006D39CA"/>
    <w:rsid w:val="006D512E"/>
    <w:rsid w:val="006D5FA8"/>
    <w:rsid w:val="006D6F6C"/>
    <w:rsid w:val="006D7763"/>
    <w:rsid w:val="006E09CA"/>
    <w:rsid w:val="006E2133"/>
    <w:rsid w:val="006E2B36"/>
    <w:rsid w:val="006E4C7E"/>
    <w:rsid w:val="006E4CDB"/>
    <w:rsid w:val="006E5C44"/>
    <w:rsid w:val="006E789A"/>
    <w:rsid w:val="006F1C38"/>
    <w:rsid w:val="006F22ED"/>
    <w:rsid w:val="006F46FE"/>
    <w:rsid w:val="006F4866"/>
    <w:rsid w:val="006F5168"/>
    <w:rsid w:val="00700352"/>
    <w:rsid w:val="00701FD3"/>
    <w:rsid w:val="00710442"/>
    <w:rsid w:val="0071168A"/>
    <w:rsid w:val="007136EB"/>
    <w:rsid w:val="00713E6A"/>
    <w:rsid w:val="00714889"/>
    <w:rsid w:val="00715373"/>
    <w:rsid w:val="00716ADB"/>
    <w:rsid w:val="0072169E"/>
    <w:rsid w:val="0072379F"/>
    <w:rsid w:val="007241A6"/>
    <w:rsid w:val="00724241"/>
    <w:rsid w:val="00724BD1"/>
    <w:rsid w:val="00725AAA"/>
    <w:rsid w:val="00726DFB"/>
    <w:rsid w:val="00730AEC"/>
    <w:rsid w:val="00731803"/>
    <w:rsid w:val="00733337"/>
    <w:rsid w:val="007345B6"/>
    <w:rsid w:val="00735987"/>
    <w:rsid w:val="00736292"/>
    <w:rsid w:val="007362E1"/>
    <w:rsid w:val="00736B92"/>
    <w:rsid w:val="007375DD"/>
    <w:rsid w:val="007400BE"/>
    <w:rsid w:val="00743F85"/>
    <w:rsid w:val="00744EC3"/>
    <w:rsid w:val="0074587F"/>
    <w:rsid w:val="00745D81"/>
    <w:rsid w:val="00747980"/>
    <w:rsid w:val="00747CD1"/>
    <w:rsid w:val="00750D21"/>
    <w:rsid w:val="007539F7"/>
    <w:rsid w:val="00754763"/>
    <w:rsid w:val="007571CE"/>
    <w:rsid w:val="00760A82"/>
    <w:rsid w:val="007610A6"/>
    <w:rsid w:val="00761517"/>
    <w:rsid w:val="007634C7"/>
    <w:rsid w:val="00765607"/>
    <w:rsid w:val="00765B93"/>
    <w:rsid w:val="00765F58"/>
    <w:rsid w:val="00766614"/>
    <w:rsid w:val="00767A64"/>
    <w:rsid w:val="00770F44"/>
    <w:rsid w:val="00776922"/>
    <w:rsid w:val="0077692C"/>
    <w:rsid w:val="00776A8B"/>
    <w:rsid w:val="00776C86"/>
    <w:rsid w:val="007800C2"/>
    <w:rsid w:val="00780CD8"/>
    <w:rsid w:val="00781276"/>
    <w:rsid w:val="0078210E"/>
    <w:rsid w:val="00784D7B"/>
    <w:rsid w:val="007901EC"/>
    <w:rsid w:val="007910D6"/>
    <w:rsid w:val="007938FE"/>
    <w:rsid w:val="00794AE0"/>
    <w:rsid w:val="007A0549"/>
    <w:rsid w:val="007A15EE"/>
    <w:rsid w:val="007A4B72"/>
    <w:rsid w:val="007A70AA"/>
    <w:rsid w:val="007B1491"/>
    <w:rsid w:val="007B31B8"/>
    <w:rsid w:val="007C2DF1"/>
    <w:rsid w:val="007C56E7"/>
    <w:rsid w:val="007C5982"/>
    <w:rsid w:val="007C61A2"/>
    <w:rsid w:val="007C6401"/>
    <w:rsid w:val="007D04E9"/>
    <w:rsid w:val="007D31B1"/>
    <w:rsid w:val="007D3F64"/>
    <w:rsid w:val="007D7B74"/>
    <w:rsid w:val="007E14EE"/>
    <w:rsid w:val="007E1AF7"/>
    <w:rsid w:val="007E1C75"/>
    <w:rsid w:val="007E5529"/>
    <w:rsid w:val="007E6A62"/>
    <w:rsid w:val="007E6E8E"/>
    <w:rsid w:val="007F1AF8"/>
    <w:rsid w:val="007F1C51"/>
    <w:rsid w:val="007F4123"/>
    <w:rsid w:val="007F78DB"/>
    <w:rsid w:val="00800988"/>
    <w:rsid w:val="008028D1"/>
    <w:rsid w:val="00804771"/>
    <w:rsid w:val="00807E73"/>
    <w:rsid w:val="008119A6"/>
    <w:rsid w:val="0081254E"/>
    <w:rsid w:val="008132A3"/>
    <w:rsid w:val="00816245"/>
    <w:rsid w:val="00823B35"/>
    <w:rsid w:val="00824082"/>
    <w:rsid w:val="00825B39"/>
    <w:rsid w:val="008325DE"/>
    <w:rsid w:val="00832E30"/>
    <w:rsid w:val="00832E89"/>
    <w:rsid w:val="0083461F"/>
    <w:rsid w:val="00834F47"/>
    <w:rsid w:val="008362BE"/>
    <w:rsid w:val="008366D8"/>
    <w:rsid w:val="00836F44"/>
    <w:rsid w:val="00837785"/>
    <w:rsid w:val="00840948"/>
    <w:rsid w:val="0084281E"/>
    <w:rsid w:val="00843550"/>
    <w:rsid w:val="0084483C"/>
    <w:rsid w:val="008507E0"/>
    <w:rsid w:val="00851809"/>
    <w:rsid w:val="008524AD"/>
    <w:rsid w:val="008529DE"/>
    <w:rsid w:val="00855CA3"/>
    <w:rsid w:val="0085659D"/>
    <w:rsid w:val="00857F32"/>
    <w:rsid w:val="008609DC"/>
    <w:rsid w:val="00861F25"/>
    <w:rsid w:val="00862965"/>
    <w:rsid w:val="00862A8E"/>
    <w:rsid w:val="00862E0B"/>
    <w:rsid w:val="00863C1B"/>
    <w:rsid w:val="008653F0"/>
    <w:rsid w:val="00865F0A"/>
    <w:rsid w:val="008671B5"/>
    <w:rsid w:val="00870A5A"/>
    <w:rsid w:val="0087157B"/>
    <w:rsid w:val="00872B35"/>
    <w:rsid w:val="00875B42"/>
    <w:rsid w:val="008766E1"/>
    <w:rsid w:val="00876EF0"/>
    <w:rsid w:val="008805E6"/>
    <w:rsid w:val="00881375"/>
    <w:rsid w:val="008837FB"/>
    <w:rsid w:val="008851F8"/>
    <w:rsid w:val="008863A1"/>
    <w:rsid w:val="0088756C"/>
    <w:rsid w:val="00887C3E"/>
    <w:rsid w:val="00892159"/>
    <w:rsid w:val="00892432"/>
    <w:rsid w:val="00893058"/>
    <w:rsid w:val="00894738"/>
    <w:rsid w:val="00896547"/>
    <w:rsid w:val="008979C3"/>
    <w:rsid w:val="008A367F"/>
    <w:rsid w:val="008A3821"/>
    <w:rsid w:val="008A44E3"/>
    <w:rsid w:val="008A4D30"/>
    <w:rsid w:val="008A5A22"/>
    <w:rsid w:val="008A6155"/>
    <w:rsid w:val="008A61D4"/>
    <w:rsid w:val="008A786A"/>
    <w:rsid w:val="008B3D2D"/>
    <w:rsid w:val="008B3DD0"/>
    <w:rsid w:val="008B57B3"/>
    <w:rsid w:val="008B5E66"/>
    <w:rsid w:val="008C1043"/>
    <w:rsid w:val="008C3BA4"/>
    <w:rsid w:val="008C4CE6"/>
    <w:rsid w:val="008C4D48"/>
    <w:rsid w:val="008C557F"/>
    <w:rsid w:val="008C5A77"/>
    <w:rsid w:val="008D1118"/>
    <w:rsid w:val="008D1653"/>
    <w:rsid w:val="008D1E1A"/>
    <w:rsid w:val="008D3032"/>
    <w:rsid w:val="008D539D"/>
    <w:rsid w:val="008D5BEC"/>
    <w:rsid w:val="008D6373"/>
    <w:rsid w:val="008D7318"/>
    <w:rsid w:val="008E03AA"/>
    <w:rsid w:val="008E05CC"/>
    <w:rsid w:val="008E1947"/>
    <w:rsid w:val="008E66F2"/>
    <w:rsid w:val="008E7CD5"/>
    <w:rsid w:val="008F01E6"/>
    <w:rsid w:val="008F09C3"/>
    <w:rsid w:val="008F12AC"/>
    <w:rsid w:val="008F16C9"/>
    <w:rsid w:val="008F2A9D"/>
    <w:rsid w:val="008F3594"/>
    <w:rsid w:val="008F39F5"/>
    <w:rsid w:val="008F7109"/>
    <w:rsid w:val="008F7226"/>
    <w:rsid w:val="0090018E"/>
    <w:rsid w:val="0090159F"/>
    <w:rsid w:val="009015B6"/>
    <w:rsid w:val="00902651"/>
    <w:rsid w:val="0090331C"/>
    <w:rsid w:val="00903C40"/>
    <w:rsid w:val="00906579"/>
    <w:rsid w:val="00912A9D"/>
    <w:rsid w:val="00915637"/>
    <w:rsid w:val="00916AB8"/>
    <w:rsid w:val="00916AD4"/>
    <w:rsid w:val="00917EB1"/>
    <w:rsid w:val="00921BCF"/>
    <w:rsid w:val="009226AA"/>
    <w:rsid w:val="0092274E"/>
    <w:rsid w:val="00922F9A"/>
    <w:rsid w:val="00923039"/>
    <w:rsid w:val="00923248"/>
    <w:rsid w:val="00923972"/>
    <w:rsid w:val="009248A3"/>
    <w:rsid w:val="00925A04"/>
    <w:rsid w:val="00926A98"/>
    <w:rsid w:val="00930493"/>
    <w:rsid w:val="009305F8"/>
    <w:rsid w:val="00930956"/>
    <w:rsid w:val="009313C0"/>
    <w:rsid w:val="00931891"/>
    <w:rsid w:val="009319C4"/>
    <w:rsid w:val="00932BA4"/>
    <w:rsid w:val="00935A71"/>
    <w:rsid w:val="00940881"/>
    <w:rsid w:val="00941538"/>
    <w:rsid w:val="00943F72"/>
    <w:rsid w:val="00944C5B"/>
    <w:rsid w:val="009460E0"/>
    <w:rsid w:val="00946132"/>
    <w:rsid w:val="00947A01"/>
    <w:rsid w:val="00951996"/>
    <w:rsid w:val="009533BD"/>
    <w:rsid w:val="00961981"/>
    <w:rsid w:val="009667F9"/>
    <w:rsid w:val="0097137E"/>
    <w:rsid w:val="009825A7"/>
    <w:rsid w:val="00982F84"/>
    <w:rsid w:val="00987359"/>
    <w:rsid w:val="009874F7"/>
    <w:rsid w:val="00991493"/>
    <w:rsid w:val="009915C7"/>
    <w:rsid w:val="00991966"/>
    <w:rsid w:val="009936B3"/>
    <w:rsid w:val="00993B27"/>
    <w:rsid w:val="00994630"/>
    <w:rsid w:val="00994802"/>
    <w:rsid w:val="009A4986"/>
    <w:rsid w:val="009A6138"/>
    <w:rsid w:val="009A74EF"/>
    <w:rsid w:val="009A76E1"/>
    <w:rsid w:val="009B0D81"/>
    <w:rsid w:val="009B23EC"/>
    <w:rsid w:val="009B44E1"/>
    <w:rsid w:val="009B52CA"/>
    <w:rsid w:val="009C038E"/>
    <w:rsid w:val="009C2F75"/>
    <w:rsid w:val="009C50DC"/>
    <w:rsid w:val="009C75FE"/>
    <w:rsid w:val="009D032F"/>
    <w:rsid w:val="009D20C7"/>
    <w:rsid w:val="009D22D1"/>
    <w:rsid w:val="009D36F7"/>
    <w:rsid w:val="009D3A7F"/>
    <w:rsid w:val="009D47BF"/>
    <w:rsid w:val="009D4F24"/>
    <w:rsid w:val="009D5D08"/>
    <w:rsid w:val="009D6F22"/>
    <w:rsid w:val="009E306B"/>
    <w:rsid w:val="009E45B1"/>
    <w:rsid w:val="009E4797"/>
    <w:rsid w:val="009E6C8B"/>
    <w:rsid w:val="009E7924"/>
    <w:rsid w:val="009E7BE3"/>
    <w:rsid w:val="009F16E9"/>
    <w:rsid w:val="009F42AB"/>
    <w:rsid w:val="009F705B"/>
    <w:rsid w:val="009F71E4"/>
    <w:rsid w:val="009F7FEC"/>
    <w:rsid w:val="00A02221"/>
    <w:rsid w:val="00A0246D"/>
    <w:rsid w:val="00A02929"/>
    <w:rsid w:val="00A03479"/>
    <w:rsid w:val="00A04A05"/>
    <w:rsid w:val="00A070A5"/>
    <w:rsid w:val="00A12705"/>
    <w:rsid w:val="00A13A28"/>
    <w:rsid w:val="00A17B49"/>
    <w:rsid w:val="00A17CA2"/>
    <w:rsid w:val="00A21C7E"/>
    <w:rsid w:val="00A255A5"/>
    <w:rsid w:val="00A256B3"/>
    <w:rsid w:val="00A26279"/>
    <w:rsid w:val="00A26E2B"/>
    <w:rsid w:val="00A27EA1"/>
    <w:rsid w:val="00A30B46"/>
    <w:rsid w:val="00A324C6"/>
    <w:rsid w:val="00A32656"/>
    <w:rsid w:val="00A32E10"/>
    <w:rsid w:val="00A35986"/>
    <w:rsid w:val="00A405ED"/>
    <w:rsid w:val="00A42567"/>
    <w:rsid w:val="00A433D9"/>
    <w:rsid w:val="00A442FB"/>
    <w:rsid w:val="00A45937"/>
    <w:rsid w:val="00A46D1A"/>
    <w:rsid w:val="00A46D89"/>
    <w:rsid w:val="00A530D4"/>
    <w:rsid w:val="00A54438"/>
    <w:rsid w:val="00A55609"/>
    <w:rsid w:val="00A55CDE"/>
    <w:rsid w:val="00A56729"/>
    <w:rsid w:val="00A56A94"/>
    <w:rsid w:val="00A5774F"/>
    <w:rsid w:val="00A63133"/>
    <w:rsid w:val="00A66461"/>
    <w:rsid w:val="00A676C4"/>
    <w:rsid w:val="00A67804"/>
    <w:rsid w:val="00A7088E"/>
    <w:rsid w:val="00A73B53"/>
    <w:rsid w:val="00A75A09"/>
    <w:rsid w:val="00A832E8"/>
    <w:rsid w:val="00A872A5"/>
    <w:rsid w:val="00A9038C"/>
    <w:rsid w:val="00A90894"/>
    <w:rsid w:val="00A95FCE"/>
    <w:rsid w:val="00A96D93"/>
    <w:rsid w:val="00AA0DF9"/>
    <w:rsid w:val="00AA2821"/>
    <w:rsid w:val="00AA656C"/>
    <w:rsid w:val="00AA72C3"/>
    <w:rsid w:val="00AA7E66"/>
    <w:rsid w:val="00AB3339"/>
    <w:rsid w:val="00AB5131"/>
    <w:rsid w:val="00AB51D9"/>
    <w:rsid w:val="00AB5436"/>
    <w:rsid w:val="00AB64FE"/>
    <w:rsid w:val="00AB750F"/>
    <w:rsid w:val="00AC165B"/>
    <w:rsid w:val="00AC1CB4"/>
    <w:rsid w:val="00AC2086"/>
    <w:rsid w:val="00AC251B"/>
    <w:rsid w:val="00AC6311"/>
    <w:rsid w:val="00AC7588"/>
    <w:rsid w:val="00AD277F"/>
    <w:rsid w:val="00AD2B9A"/>
    <w:rsid w:val="00AD35AE"/>
    <w:rsid w:val="00AD3C27"/>
    <w:rsid w:val="00AD4414"/>
    <w:rsid w:val="00AD5096"/>
    <w:rsid w:val="00AE0681"/>
    <w:rsid w:val="00AE15EA"/>
    <w:rsid w:val="00AE2D60"/>
    <w:rsid w:val="00AE5B04"/>
    <w:rsid w:val="00AE7F7B"/>
    <w:rsid w:val="00AF00A8"/>
    <w:rsid w:val="00AF08E2"/>
    <w:rsid w:val="00AF29DF"/>
    <w:rsid w:val="00AF2AB5"/>
    <w:rsid w:val="00AF3070"/>
    <w:rsid w:val="00AF3345"/>
    <w:rsid w:val="00AF4239"/>
    <w:rsid w:val="00AF4BF6"/>
    <w:rsid w:val="00B02976"/>
    <w:rsid w:val="00B04437"/>
    <w:rsid w:val="00B061FC"/>
    <w:rsid w:val="00B069E2"/>
    <w:rsid w:val="00B07D0F"/>
    <w:rsid w:val="00B1142B"/>
    <w:rsid w:val="00B1159F"/>
    <w:rsid w:val="00B11F1B"/>
    <w:rsid w:val="00B134CB"/>
    <w:rsid w:val="00B13EBA"/>
    <w:rsid w:val="00B140F7"/>
    <w:rsid w:val="00B14C3B"/>
    <w:rsid w:val="00B15343"/>
    <w:rsid w:val="00B15B80"/>
    <w:rsid w:val="00B16B54"/>
    <w:rsid w:val="00B24379"/>
    <w:rsid w:val="00B25717"/>
    <w:rsid w:val="00B26089"/>
    <w:rsid w:val="00B30589"/>
    <w:rsid w:val="00B313D4"/>
    <w:rsid w:val="00B325BB"/>
    <w:rsid w:val="00B34A37"/>
    <w:rsid w:val="00B37F69"/>
    <w:rsid w:val="00B40D01"/>
    <w:rsid w:val="00B4161B"/>
    <w:rsid w:val="00B41B3C"/>
    <w:rsid w:val="00B436FA"/>
    <w:rsid w:val="00B45976"/>
    <w:rsid w:val="00B45983"/>
    <w:rsid w:val="00B50C9D"/>
    <w:rsid w:val="00B51475"/>
    <w:rsid w:val="00B51A71"/>
    <w:rsid w:val="00B51F21"/>
    <w:rsid w:val="00B527D8"/>
    <w:rsid w:val="00B54AE0"/>
    <w:rsid w:val="00B54B3D"/>
    <w:rsid w:val="00B55354"/>
    <w:rsid w:val="00B55930"/>
    <w:rsid w:val="00B6024A"/>
    <w:rsid w:val="00B60858"/>
    <w:rsid w:val="00B60EA6"/>
    <w:rsid w:val="00B62ADD"/>
    <w:rsid w:val="00B64EB4"/>
    <w:rsid w:val="00B67D1D"/>
    <w:rsid w:val="00B7081D"/>
    <w:rsid w:val="00B714F3"/>
    <w:rsid w:val="00B72B6D"/>
    <w:rsid w:val="00B73768"/>
    <w:rsid w:val="00B7397C"/>
    <w:rsid w:val="00B75C8D"/>
    <w:rsid w:val="00B760A9"/>
    <w:rsid w:val="00B7684B"/>
    <w:rsid w:val="00B76F95"/>
    <w:rsid w:val="00B77016"/>
    <w:rsid w:val="00B8074E"/>
    <w:rsid w:val="00B82177"/>
    <w:rsid w:val="00B84883"/>
    <w:rsid w:val="00B856B1"/>
    <w:rsid w:val="00B85A76"/>
    <w:rsid w:val="00B85BC0"/>
    <w:rsid w:val="00B85BFA"/>
    <w:rsid w:val="00B85D4A"/>
    <w:rsid w:val="00B87527"/>
    <w:rsid w:val="00B90BAB"/>
    <w:rsid w:val="00B9115C"/>
    <w:rsid w:val="00B92CB9"/>
    <w:rsid w:val="00B93814"/>
    <w:rsid w:val="00B93D55"/>
    <w:rsid w:val="00BA02C2"/>
    <w:rsid w:val="00BA1A79"/>
    <w:rsid w:val="00BA2DE4"/>
    <w:rsid w:val="00BA4A8D"/>
    <w:rsid w:val="00BA53E3"/>
    <w:rsid w:val="00BA5944"/>
    <w:rsid w:val="00BA6810"/>
    <w:rsid w:val="00BA7172"/>
    <w:rsid w:val="00BA7AA9"/>
    <w:rsid w:val="00BB2F66"/>
    <w:rsid w:val="00BB3694"/>
    <w:rsid w:val="00BB484B"/>
    <w:rsid w:val="00BB7FFB"/>
    <w:rsid w:val="00BC0A6F"/>
    <w:rsid w:val="00BC2191"/>
    <w:rsid w:val="00BC2CBB"/>
    <w:rsid w:val="00BC30EA"/>
    <w:rsid w:val="00BC711E"/>
    <w:rsid w:val="00BD1FDE"/>
    <w:rsid w:val="00BD2040"/>
    <w:rsid w:val="00BD4866"/>
    <w:rsid w:val="00BD4C0F"/>
    <w:rsid w:val="00BE293A"/>
    <w:rsid w:val="00BE3FF6"/>
    <w:rsid w:val="00BE41C3"/>
    <w:rsid w:val="00BE4461"/>
    <w:rsid w:val="00BF0A2A"/>
    <w:rsid w:val="00BF1B61"/>
    <w:rsid w:val="00BF4856"/>
    <w:rsid w:val="00BF49E0"/>
    <w:rsid w:val="00BF69D6"/>
    <w:rsid w:val="00BF78E1"/>
    <w:rsid w:val="00C00287"/>
    <w:rsid w:val="00C00492"/>
    <w:rsid w:val="00C00865"/>
    <w:rsid w:val="00C00A60"/>
    <w:rsid w:val="00C00D49"/>
    <w:rsid w:val="00C021DE"/>
    <w:rsid w:val="00C02911"/>
    <w:rsid w:val="00C02C45"/>
    <w:rsid w:val="00C03CEC"/>
    <w:rsid w:val="00C062FC"/>
    <w:rsid w:val="00C06F1A"/>
    <w:rsid w:val="00C07033"/>
    <w:rsid w:val="00C0788B"/>
    <w:rsid w:val="00C07C79"/>
    <w:rsid w:val="00C10E29"/>
    <w:rsid w:val="00C11548"/>
    <w:rsid w:val="00C11BC0"/>
    <w:rsid w:val="00C1265F"/>
    <w:rsid w:val="00C13AB4"/>
    <w:rsid w:val="00C13BC4"/>
    <w:rsid w:val="00C14C3F"/>
    <w:rsid w:val="00C15755"/>
    <w:rsid w:val="00C16126"/>
    <w:rsid w:val="00C16982"/>
    <w:rsid w:val="00C17FE7"/>
    <w:rsid w:val="00C21978"/>
    <w:rsid w:val="00C224F0"/>
    <w:rsid w:val="00C22C03"/>
    <w:rsid w:val="00C251B6"/>
    <w:rsid w:val="00C2586F"/>
    <w:rsid w:val="00C27D35"/>
    <w:rsid w:val="00C31037"/>
    <w:rsid w:val="00C32089"/>
    <w:rsid w:val="00C32B5F"/>
    <w:rsid w:val="00C330ED"/>
    <w:rsid w:val="00C333F4"/>
    <w:rsid w:val="00C34A4B"/>
    <w:rsid w:val="00C3797A"/>
    <w:rsid w:val="00C47B9E"/>
    <w:rsid w:val="00C5045E"/>
    <w:rsid w:val="00C50B8D"/>
    <w:rsid w:val="00C51661"/>
    <w:rsid w:val="00C52693"/>
    <w:rsid w:val="00C52AAD"/>
    <w:rsid w:val="00C53CDC"/>
    <w:rsid w:val="00C56A78"/>
    <w:rsid w:val="00C579D3"/>
    <w:rsid w:val="00C630AB"/>
    <w:rsid w:val="00C635A1"/>
    <w:rsid w:val="00C645A3"/>
    <w:rsid w:val="00C66A81"/>
    <w:rsid w:val="00C712F6"/>
    <w:rsid w:val="00C71C7D"/>
    <w:rsid w:val="00C73CF4"/>
    <w:rsid w:val="00C74292"/>
    <w:rsid w:val="00C75B91"/>
    <w:rsid w:val="00C763F2"/>
    <w:rsid w:val="00C774FB"/>
    <w:rsid w:val="00C77B2E"/>
    <w:rsid w:val="00C82BE7"/>
    <w:rsid w:val="00C83F8C"/>
    <w:rsid w:val="00C9013B"/>
    <w:rsid w:val="00C90311"/>
    <w:rsid w:val="00C91330"/>
    <w:rsid w:val="00C91960"/>
    <w:rsid w:val="00C928DB"/>
    <w:rsid w:val="00C950B5"/>
    <w:rsid w:val="00C97065"/>
    <w:rsid w:val="00C976DC"/>
    <w:rsid w:val="00CA0270"/>
    <w:rsid w:val="00CA1E3C"/>
    <w:rsid w:val="00CA210A"/>
    <w:rsid w:val="00CA316C"/>
    <w:rsid w:val="00CA38CD"/>
    <w:rsid w:val="00CA4276"/>
    <w:rsid w:val="00CA474E"/>
    <w:rsid w:val="00CA5E0E"/>
    <w:rsid w:val="00CA659C"/>
    <w:rsid w:val="00CB0ACB"/>
    <w:rsid w:val="00CB0FDE"/>
    <w:rsid w:val="00CB458E"/>
    <w:rsid w:val="00CB45B0"/>
    <w:rsid w:val="00CB4D39"/>
    <w:rsid w:val="00CB4D61"/>
    <w:rsid w:val="00CB63F2"/>
    <w:rsid w:val="00CB7E5B"/>
    <w:rsid w:val="00CC1B1F"/>
    <w:rsid w:val="00CC31C6"/>
    <w:rsid w:val="00CC515C"/>
    <w:rsid w:val="00CD000C"/>
    <w:rsid w:val="00CD0990"/>
    <w:rsid w:val="00CD1D48"/>
    <w:rsid w:val="00CD328D"/>
    <w:rsid w:val="00CD3862"/>
    <w:rsid w:val="00CD6183"/>
    <w:rsid w:val="00CD62AE"/>
    <w:rsid w:val="00CD6A85"/>
    <w:rsid w:val="00CE3107"/>
    <w:rsid w:val="00CE39B5"/>
    <w:rsid w:val="00CE573F"/>
    <w:rsid w:val="00CE6E50"/>
    <w:rsid w:val="00CE7219"/>
    <w:rsid w:val="00CE7587"/>
    <w:rsid w:val="00CE7642"/>
    <w:rsid w:val="00CF4C58"/>
    <w:rsid w:val="00CF4D63"/>
    <w:rsid w:val="00CF60B4"/>
    <w:rsid w:val="00CF63C3"/>
    <w:rsid w:val="00CF6AB4"/>
    <w:rsid w:val="00CF71B0"/>
    <w:rsid w:val="00D00079"/>
    <w:rsid w:val="00D00CF0"/>
    <w:rsid w:val="00D024EC"/>
    <w:rsid w:val="00D02BAE"/>
    <w:rsid w:val="00D04426"/>
    <w:rsid w:val="00D05A6D"/>
    <w:rsid w:val="00D05FD0"/>
    <w:rsid w:val="00D06D92"/>
    <w:rsid w:val="00D10D49"/>
    <w:rsid w:val="00D114A7"/>
    <w:rsid w:val="00D1239B"/>
    <w:rsid w:val="00D13594"/>
    <w:rsid w:val="00D1473A"/>
    <w:rsid w:val="00D1739C"/>
    <w:rsid w:val="00D21203"/>
    <w:rsid w:val="00D237D6"/>
    <w:rsid w:val="00D25F81"/>
    <w:rsid w:val="00D3214B"/>
    <w:rsid w:val="00D338DC"/>
    <w:rsid w:val="00D33DE6"/>
    <w:rsid w:val="00D36ED9"/>
    <w:rsid w:val="00D4045C"/>
    <w:rsid w:val="00D41251"/>
    <w:rsid w:val="00D42332"/>
    <w:rsid w:val="00D454F0"/>
    <w:rsid w:val="00D4581F"/>
    <w:rsid w:val="00D4586B"/>
    <w:rsid w:val="00D471AE"/>
    <w:rsid w:val="00D508D5"/>
    <w:rsid w:val="00D515B0"/>
    <w:rsid w:val="00D51A40"/>
    <w:rsid w:val="00D53167"/>
    <w:rsid w:val="00D5387F"/>
    <w:rsid w:val="00D57541"/>
    <w:rsid w:val="00D576CA"/>
    <w:rsid w:val="00D600E2"/>
    <w:rsid w:val="00D63025"/>
    <w:rsid w:val="00D63334"/>
    <w:rsid w:val="00D64FCB"/>
    <w:rsid w:val="00D6556C"/>
    <w:rsid w:val="00D700D8"/>
    <w:rsid w:val="00D73183"/>
    <w:rsid w:val="00D75D20"/>
    <w:rsid w:val="00D75DE6"/>
    <w:rsid w:val="00D80E8D"/>
    <w:rsid w:val="00D81C3F"/>
    <w:rsid w:val="00D81D39"/>
    <w:rsid w:val="00D86256"/>
    <w:rsid w:val="00D864FD"/>
    <w:rsid w:val="00D8749C"/>
    <w:rsid w:val="00D87AA2"/>
    <w:rsid w:val="00D87AF8"/>
    <w:rsid w:val="00D909B8"/>
    <w:rsid w:val="00D91E28"/>
    <w:rsid w:val="00D91FDC"/>
    <w:rsid w:val="00D93A30"/>
    <w:rsid w:val="00D94F77"/>
    <w:rsid w:val="00D957D0"/>
    <w:rsid w:val="00D95B98"/>
    <w:rsid w:val="00D95D8E"/>
    <w:rsid w:val="00D964E4"/>
    <w:rsid w:val="00D9785B"/>
    <w:rsid w:val="00DA036A"/>
    <w:rsid w:val="00DA1834"/>
    <w:rsid w:val="00DA1AB4"/>
    <w:rsid w:val="00DA2310"/>
    <w:rsid w:val="00DA281F"/>
    <w:rsid w:val="00DA44A7"/>
    <w:rsid w:val="00DA5037"/>
    <w:rsid w:val="00DA72F2"/>
    <w:rsid w:val="00DB34C3"/>
    <w:rsid w:val="00DB400E"/>
    <w:rsid w:val="00DB414E"/>
    <w:rsid w:val="00DB595B"/>
    <w:rsid w:val="00DB741B"/>
    <w:rsid w:val="00DB7D36"/>
    <w:rsid w:val="00DC031A"/>
    <w:rsid w:val="00DC059D"/>
    <w:rsid w:val="00DC1232"/>
    <w:rsid w:val="00DC4639"/>
    <w:rsid w:val="00DC656A"/>
    <w:rsid w:val="00DD05CF"/>
    <w:rsid w:val="00DD0732"/>
    <w:rsid w:val="00DD0B3C"/>
    <w:rsid w:val="00DD12C3"/>
    <w:rsid w:val="00DD4C96"/>
    <w:rsid w:val="00DD52C2"/>
    <w:rsid w:val="00DD5B0E"/>
    <w:rsid w:val="00DD5D0B"/>
    <w:rsid w:val="00DD7A85"/>
    <w:rsid w:val="00DE0DC0"/>
    <w:rsid w:val="00DE0EC6"/>
    <w:rsid w:val="00DE0FC1"/>
    <w:rsid w:val="00DE1D7A"/>
    <w:rsid w:val="00DE2284"/>
    <w:rsid w:val="00DE3144"/>
    <w:rsid w:val="00DE346A"/>
    <w:rsid w:val="00DE3CCE"/>
    <w:rsid w:val="00DE3F09"/>
    <w:rsid w:val="00DE5600"/>
    <w:rsid w:val="00DE7740"/>
    <w:rsid w:val="00DE7B60"/>
    <w:rsid w:val="00DF25D4"/>
    <w:rsid w:val="00DF2F46"/>
    <w:rsid w:val="00DF4FCB"/>
    <w:rsid w:val="00E007B6"/>
    <w:rsid w:val="00E02E7B"/>
    <w:rsid w:val="00E03B51"/>
    <w:rsid w:val="00E077F8"/>
    <w:rsid w:val="00E10FEC"/>
    <w:rsid w:val="00E11262"/>
    <w:rsid w:val="00E12343"/>
    <w:rsid w:val="00E13F4C"/>
    <w:rsid w:val="00E155FE"/>
    <w:rsid w:val="00E17163"/>
    <w:rsid w:val="00E17A9A"/>
    <w:rsid w:val="00E202F6"/>
    <w:rsid w:val="00E20776"/>
    <w:rsid w:val="00E2139C"/>
    <w:rsid w:val="00E217A4"/>
    <w:rsid w:val="00E21DB6"/>
    <w:rsid w:val="00E222AE"/>
    <w:rsid w:val="00E24EDD"/>
    <w:rsid w:val="00E25A0E"/>
    <w:rsid w:val="00E26581"/>
    <w:rsid w:val="00E2667A"/>
    <w:rsid w:val="00E32FDB"/>
    <w:rsid w:val="00E34572"/>
    <w:rsid w:val="00E34D2C"/>
    <w:rsid w:val="00E36448"/>
    <w:rsid w:val="00E364D3"/>
    <w:rsid w:val="00E36A50"/>
    <w:rsid w:val="00E374F3"/>
    <w:rsid w:val="00E40729"/>
    <w:rsid w:val="00E411D6"/>
    <w:rsid w:val="00E41C9D"/>
    <w:rsid w:val="00E43AE5"/>
    <w:rsid w:val="00E4489F"/>
    <w:rsid w:val="00E46079"/>
    <w:rsid w:val="00E46949"/>
    <w:rsid w:val="00E46BEA"/>
    <w:rsid w:val="00E53069"/>
    <w:rsid w:val="00E543D1"/>
    <w:rsid w:val="00E57AC2"/>
    <w:rsid w:val="00E57CD1"/>
    <w:rsid w:val="00E604BE"/>
    <w:rsid w:val="00E61581"/>
    <w:rsid w:val="00E648AA"/>
    <w:rsid w:val="00E65257"/>
    <w:rsid w:val="00E725CD"/>
    <w:rsid w:val="00E728BB"/>
    <w:rsid w:val="00E73580"/>
    <w:rsid w:val="00E74E91"/>
    <w:rsid w:val="00E77512"/>
    <w:rsid w:val="00E775A5"/>
    <w:rsid w:val="00E80DC3"/>
    <w:rsid w:val="00E81865"/>
    <w:rsid w:val="00E8384D"/>
    <w:rsid w:val="00E86BE6"/>
    <w:rsid w:val="00E86FF2"/>
    <w:rsid w:val="00E87C0D"/>
    <w:rsid w:val="00E9315F"/>
    <w:rsid w:val="00E94B46"/>
    <w:rsid w:val="00E95CEA"/>
    <w:rsid w:val="00E96033"/>
    <w:rsid w:val="00E97597"/>
    <w:rsid w:val="00E97CD4"/>
    <w:rsid w:val="00EA0134"/>
    <w:rsid w:val="00EA1670"/>
    <w:rsid w:val="00EA197E"/>
    <w:rsid w:val="00EA2C95"/>
    <w:rsid w:val="00EA362E"/>
    <w:rsid w:val="00EA3C01"/>
    <w:rsid w:val="00EA436C"/>
    <w:rsid w:val="00EA5BCF"/>
    <w:rsid w:val="00EA7FCD"/>
    <w:rsid w:val="00EB5B6F"/>
    <w:rsid w:val="00EB624D"/>
    <w:rsid w:val="00EB6961"/>
    <w:rsid w:val="00EC141D"/>
    <w:rsid w:val="00EC1551"/>
    <w:rsid w:val="00EC1E34"/>
    <w:rsid w:val="00EC60DE"/>
    <w:rsid w:val="00EC71D6"/>
    <w:rsid w:val="00ED3788"/>
    <w:rsid w:val="00ED4472"/>
    <w:rsid w:val="00ED5AB3"/>
    <w:rsid w:val="00ED6806"/>
    <w:rsid w:val="00ED73B9"/>
    <w:rsid w:val="00ED76FD"/>
    <w:rsid w:val="00ED7BF6"/>
    <w:rsid w:val="00EE0222"/>
    <w:rsid w:val="00EE0788"/>
    <w:rsid w:val="00EE0A1D"/>
    <w:rsid w:val="00EE263F"/>
    <w:rsid w:val="00EE45A5"/>
    <w:rsid w:val="00EE74F4"/>
    <w:rsid w:val="00EF06FC"/>
    <w:rsid w:val="00EF109E"/>
    <w:rsid w:val="00EF14A6"/>
    <w:rsid w:val="00EF1EF5"/>
    <w:rsid w:val="00EF3664"/>
    <w:rsid w:val="00EF3DED"/>
    <w:rsid w:val="00EF46CF"/>
    <w:rsid w:val="00EF4BAE"/>
    <w:rsid w:val="00EF5369"/>
    <w:rsid w:val="00EF551A"/>
    <w:rsid w:val="00EF5698"/>
    <w:rsid w:val="00EF5E5F"/>
    <w:rsid w:val="00F00BE2"/>
    <w:rsid w:val="00F01933"/>
    <w:rsid w:val="00F0252D"/>
    <w:rsid w:val="00F04077"/>
    <w:rsid w:val="00F043CF"/>
    <w:rsid w:val="00F04591"/>
    <w:rsid w:val="00F05DD0"/>
    <w:rsid w:val="00F06962"/>
    <w:rsid w:val="00F102AA"/>
    <w:rsid w:val="00F20B41"/>
    <w:rsid w:val="00F20D1C"/>
    <w:rsid w:val="00F20E22"/>
    <w:rsid w:val="00F221CE"/>
    <w:rsid w:val="00F22488"/>
    <w:rsid w:val="00F22F67"/>
    <w:rsid w:val="00F240C5"/>
    <w:rsid w:val="00F2656D"/>
    <w:rsid w:val="00F269C0"/>
    <w:rsid w:val="00F30F0F"/>
    <w:rsid w:val="00F33E2D"/>
    <w:rsid w:val="00F33F30"/>
    <w:rsid w:val="00F341D2"/>
    <w:rsid w:val="00F34946"/>
    <w:rsid w:val="00F377DB"/>
    <w:rsid w:val="00F37FC7"/>
    <w:rsid w:val="00F40C9C"/>
    <w:rsid w:val="00F43344"/>
    <w:rsid w:val="00F50750"/>
    <w:rsid w:val="00F51109"/>
    <w:rsid w:val="00F522EB"/>
    <w:rsid w:val="00F5577D"/>
    <w:rsid w:val="00F561D9"/>
    <w:rsid w:val="00F56C2B"/>
    <w:rsid w:val="00F56C58"/>
    <w:rsid w:val="00F601C3"/>
    <w:rsid w:val="00F62FEE"/>
    <w:rsid w:val="00F6372D"/>
    <w:rsid w:val="00F6488F"/>
    <w:rsid w:val="00F64BC8"/>
    <w:rsid w:val="00F655FB"/>
    <w:rsid w:val="00F67BA6"/>
    <w:rsid w:val="00F71988"/>
    <w:rsid w:val="00F72668"/>
    <w:rsid w:val="00F72A58"/>
    <w:rsid w:val="00F73D20"/>
    <w:rsid w:val="00F7533C"/>
    <w:rsid w:val="00F81CB1"/>
    <w:rsid w:val="00F84A09"/>
    <w:rsid w:val="00F858BB"/>
    <w:rsid w:val="00F85CC0"/>
    <w:rsid w:val="00F85FF4"/>
    <w:rsid w:val="00F8687D"/>
    <w:rsid w:val="00F87E05"/>
    <w:rsid w:val="00F87EE3"/>
    <w:rsid w:val="00F9099D"/>
    <w:rsid w:val="00F90F11"/>
    <w:rsid w:val="00F92E6B"/>
    <w:rsid w:val="00F93004"/>
    <w:rsid w:val="00F94AC9"/>
    <w:rsid w:val="00F94B9E"/>
    <w:rsid w:val="00FA17FD"/>
    <w:rsid w:val="00FA23C1"/>
    <w:rsid w:val="00FA2718"/>
    <w:rsid w:val="00FA2D47"/>
    <w:rsid w:val="00FA3401"/>
    <w:rsid w:val="00FA3548"/>
    <w:rsid w:val="00FA47D4"/>
    <w:rsid w:val="00FA48C7"/>
    <w:rsid w:val="00FA5F2F"/>
    <w:rsid w:val="00FB005E"/>
    <w:rsid w:val="00FB13DE"/>
    <w:rsid w:val="00FB4B64"/>
    <w:rsid w:val="00FC0483"/>
    <w:rsid w:val="00FC0E45"/>
    <w:rsid w:val="00FC14ED"/>
    <w:rsid w:val="00FC2A8C"/>
    <w:rsid w:val="00FC34E3"/>
    <w:rsid w:val="00FC3B03"/>
    <w:rsid w:val="00FC4A9A"/>
    <w:rsid w:val="00FC620F"/>
    <w:rsid w:val="00FC68DC"/>
    <w:rsid w:val="00FD1D33"/>
    <w:rsid w:val="00FD214C"/>
    <w:rsid w:val="00FD28C4"/>
    <w:rsid w:val="00FD2BB9"/>
    <w:rsid w:val="00FD35B5"/>
    <w:rsid w:val="00FD5F36"/>
    <w:rsid w:val="00FE0983"/>
    <w:rsid w:val="00FE0DFB"/>
    <w:rsid w:val="00FE1DDE"/>
    <w:rsid w:val="00FE379D"/>
    <w:rsid w:val="00FE392A"/>
    <w:rsid w:val="00FE3D12"/>
    <w:rsid w:val="00FE45DE"/>
    <w:rsid w:val="00FE470A"/>
    <w:rsid w:val="00FF2EE4"/>
    <w:rsid w:val="00FF3279"/>
    <w:rsid w:val="00FF355A"/>
    <w:rsid w:val="00FF3873"/>
    <w:rsid w:val="00FF44A7"/>
    <w:rsid w:val="00FF479B"/>
    <w:rsid w:val="00FF4F89"/>
    <w:rsid w:val="00FF53E0"/>
    <w:rsid w:val="00FF54DB"/>
    <w:rsid w:val="00FF60A5"/>
    <w:rsid w:val="00FF6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294716D-C472-4D8C-84CA-D5C4215A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4AD"/>
    <w:pPr>
      <w:spacing w:line="260" w:lineRule="exact"/>
    </w:pPr>
    <w:rPr>
      <w:rFonts w:ascii="Trebuchet MS" w:hAnsi="Trebuchet MS"/>
      <w:color w:val="000000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15E5F"/>
    <w:pPr>
      <w:keepNext/>
      <w:keepLines/>
      <w:numPr>
        <w:numId w:val="6"/>
      </w:numPr>
      <w:spacing w:before="240" w:after="120" w:line="320" w:lineRule="exact"/>
      <w:outlineLvl w:val="0"/>
    </w:pPr>
    <w:rPr>
      <w:rFonts w:asciiTheme="majorHAnsi" w:eastAsiaTheme="majorEastAsia" w:hAnsiTheme="majorHAnsi" w:cstheme="majorBidi"/>
      <w:b/>
      <w:bCs/>
      <w:color w:val="003399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50491D"/>
    <w:pPr>
      <w:keepNext/>
      <w:keepLines/>
      <w:numPr>
        <w:ilvl w:val="1"/>
        <w:numId w:val="6"/>
      </w:numPr>
      <w:spacing w:after="120" w:line="280" w:lineRule="exact"/>
      <w:outlineLvl w:val="1"/>
    </w:pPr>
    <w:rPr>
      <w:rFonts w:asciiTheme="majorHAnsi" w:eastAsiaTheme="majorEastAsia" w:hAnsiTheme="majorHAnsi" w:cstheme="majorBidi"/>
      <w:b/>
      <w:bCs/>
      <w:color w:val="003399"/>
      <w:sz w:val="2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62C3A"/>
    <w:pPr>
      <w:keepNext/>
      <w:keepLines/>
      <w:numPr>
        <w:ilvl w:val="2"/>
        <w:numId w:val="6"/>
      </w:numPr>
      <w:spacing w:after="60" w:line="280" w:lineRule="exac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462D22"/>
    <w:pPr>
      <w:keepNext/>
      <w:keepLines/>
      <w:numPr>
        <w:ilvl w:val="3"/>
        <w:numId w:val="6"/>
      </w:numPr>
      <w:spacing w:after="60" w:line="280" w:lineRule="exact"/>
      <w:outlineLvl w:val="3"/>
    </w:pPr>
    <w:rPr>
      <w:rFonts w:asciiTheme="majorHAnsi" w:eastAsiaTheme="majorEastAsia" w:hAnsiTheme="majorHAnsi" w:cstheme="majorBidi"/>
      <w:b/>
      <w:bCs/>
      <w:i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2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52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C4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81D3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D81D39"/>
    <w:rPr>
      <w:rFonts w:ascii="Trebuchet MS" w:hAnsi="Trebuchet MS"/>
      <w:color w:val="00000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81D3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81D39"/>
    <w:rPr>
      <w:rFonts w:ascii="Trebuchet MS" w:hAnsi="Trebuchet MS"/>
      <w:color w:val="000000"/>
      <w:lang w:eastAsia="en-US"/>
    </w:rPr>
  </w:style>
  <w:style w:type="paragraph" w:customStyle="1" w:styleId="FChapterTitle">
    <w:name w:val="F.Chapter Title"/>
    <w:basedOn w:val="Normal"/>
    <w:qFormat/>
    <w:rsid w:val="00765607"/>
    <w:pPr>
      <w:spacing w:line="480" w:lineRule="exact"/>
    </w:pPr>
    <w:rPr>
      <w:b/>
      <w:color w:val="003399"/>
      <w:sz w:val="40"/>
      <w:szCs w:val="40"/>
    </w:rPr>
  </w:style>
  <w:style w:type="paragraph" w:customStyle="1" w:styleId="FSectionTitle">
    <w:name w:val="F.Section Title"/>
    <w:basedOn w:val="Normal"/>
    <w:link w:val="FSectionTitleZnak"/>
    <w:qFormat/>
    <w:rsid w:val="00CB4D39"/>
    <w:pPr>
      <w:spacing w:before="240" w:after="120" w:line="320" w:lineRule="exact"/>
    </w:pPr>
    <w:rPr>
      <w:b/>
      <w:color w:val="003399"/>
      <w:sz w:val="28"/>
      <w:szCs w:val="28"/>
    </w:rPr>
  </w:style>
  <w:style w:type="paragraph" w:customStyle="1" w:styleId="FSubtitle11pt">
    <w:name w:val="F.Subtitle 11pt"/>
    <w:basedOn w:val="Normal"/>
    <w:qFormat/>
    <w:rsid w:val="00353CC0"/>
    <w:pPr>
      <w:spacing w:after="120" w:line="280" w:lineRule="exact"/>
    </w:pPr>
    <w:rPr>
      <w:b/>
      <w:color w:val="003399"/>
      <w:sz w:val="22"/>
      <w:szCs w:val="22"/>
    </w:rPr>
  </w:style>
  <w:style w:type="paragraph" w:customStyle="1" w:styleId="FSubtitle9pt">
    <w:name w:val="F.Subtitle 9pt"/>
    <w:basedOn w:val="Normal"/>
    <w:qFormat/>
    <w:rsid w:val="002E4F35"/>
    <w:pPr>
      <w:spacing w:after="60" w:line="280" w:lineRule="exact"/>
    </w:pPr>
    <w:rPr>
      <w:b/>
      <w:szCs w:val="18"/>
    </w:rPr>
  </w:style>
  <w:style w:type="paragraph" w:customStyle="1" w:styleId="FTableHeaderBlue">
    <w:name w:val="F.Table Header Blue"/>
    <w:basedOn w:val="Normal"/>
    <w:qFormat/>
    <w:rsid w:val="00940881"/>
    <w:pPr>
      <w:shd w:val="clear" w:color="auto" w:fill="003399"/>
    </w:pPr>
    <w:rPr>
      <w:b/>
      <w:color w:val="FFFFFF" w:themeColor="background1"/>
      <w:szCs w:val="16"/>
    </w:rPr>
  </w:style>
  <w:style w:type="paragraph" w:styleId="ListParagraph">
    <w:name w:val="List Paragraph"/>
    <w:basedOn w:val="Normal"/>
    <w:uiPriority w:val="34"/>
    <w:qFormat/>
    <w:rsid w:val="00FA3401"/>
    <w:pPr>
      <w:ind w:left="720"/>
      <w:contextualSpacing/>
    </w:pPr>
  </w:style>
  <w:style w:type="paragraph" w:customStyle="1" w:styleId="FImageTitle">
    <w:name w:val="F.Image Title"/>
    <w:basedOn w:val="Normal"/>
    <w:link w:val="FImageTitleZnak"/>
    <w:qFormat/>
    <w:rsid w:val="00E87C0D"/>
    <w:pPr>
      <w:spacing w:before="120" w:after="120"/>
    </w:pPr>
    <w:rPr>
      <w:b/>
      <w:sz w:val="20"/>
    </w:rPr>
  </w:style>
  <w:style w:type="paragraph" w:customStyle="1" w:styleId="FExplanation">
    <w:name w:val="F.Explanation"/>
    <w:basedOn w:val="Normal"/>
    <w:link w:val="FExplanationZnak"/>
    <w:qFormat/>
    <w:rsid w:val="00FA3401"/>
    <w:rPr>
      <w:i/>
    </w:rPr>
  </w:style>
  <w:style w:type="paragraph" w:customStyle="1" w:styleId="FHeaderText">
    <w:name w:val="F.Header Text"/>
    <w:basedOn w:val="Normal"/>
    <w:qFormat/>
    <w:rsid w:val="005E2C63"/>
    <w:rPr>
      <w:sz w:val="14"/>
      <w:szCs w:val="14"/>
    </w:rPr>
  </w:style>
  <w:style w:type="paragraph" w:customStyle="1" w:styleId="FFootnoteText">
    <w:name w:val="F.Footnote Text"/>
    <w:basedOn w:val="Normal"/>
    <w:qFormat/>
    <w:rsid w:val="00A255A5"/>
    <w:pPr>
      <w:spacing w:line="220" w:lineRule="exact"/>
    </w:pPr>
    <w:rPr>
      <w:i/>
      <w:sz w:val="14"/>
      <w:szCs w:val="14"/>
    </w:rPr>
  </w:style>
  <w:style w:type="paragraph" w:customStyle="1" w:styleId="FFooterText">
    <w:name w:val="F.Footer Text"/>
    <w:basedOn w:val="Normal"/>
    <w:qFormat/>
    <w:rsid w:val="00A63133"/>
    <w:pPr>
      <w:spacing w:line="168" w:lineRule="exact"/>
    </w:pPr>
    <w:rPr>
      <w:b/>
      <w:color w:val="003399"/>
      <w:sz w:val="14"/>
      <w:szCs w:val="14"/>
    </w:rPr>
  </w:style>
  <w:style w:type="paragraph" w:customStyle="1" w:styleId="FNumberPages">
    <w:name w:val="F.Number Pages"/>
    <w:basedOn w:val="Normal"/>
    <w:qFormat/>
    <w:rsid w:val="00765607"/>
    <w:pPr>
      <w:spacing w:line="168" w:lineRule="exact"/>
    </w:pPr>
    <w:rPr>
      <w:color w:val="003399"/>
      <w:sz w:val="14"/>
      <w:szCs w:val="14"/>
    </w:rPr>
  </w:style>
  <w:style w:type="character" w:customStyle="1" w:styleId="FImageTitleZnak">
    <w:name w:val="F.Image Title Znak"/>
    <w:basedOn w:val="DefaultParagraphFont"/>
    <w:link w:val="FImageTitle"/>
    <w:rsid w:val="00E87C0D"/>
    <w:rPr>
      <w:rFonts w:ascii="Trebuchet MS" w:hAnsi="Trebuchet MS"/>
      <w:b/>
      <w:color w:val="000000"/>
      <w:lang w:eastAsia="en-US"/>
    </w:rPr>
  </w:style>
  <w:style w:type="character" w:customStyle="1" w:styleId="FExplanationZnak">
    <w:name w:val="F.Explanation Znak"/>
    <w:basedOn w:val="DefaultParagraphFont"/>
    <w:link w:val="FExplanation"/>
    <w:rsid w:val="00084B8E"/>
    <w:rPr>
      <w:rFonts w:ascii="Trebuchet MS" w:hAnsi="Trebuchet MS"/>
      <w:i/>
      <w:color w:val="000000"/>
      <w:sz w:val="18"/>
      <w:lang w:eastAsia="en-US"/>
    </w:rPr>
  </w:style>
  <w:style w:type="paragraph" w:customStyle="1" w:styleId="FCopyright">
    <w:name w:val="F.Copyright"/>
    <w:basedOn w:val="Normal"/>
    <w:link w:val="FCopyrightZnak"/>
    <w:qFormat/>
    <w:rsid w:val="001E5CDE"/>
    <w:pPr>
      <w:jc w:val="right"/>
    </w:pPr>
    <w:rPr>
      <w:i/>
      <w:color w:val="1E1E1E"/>
      <w:sz w:val="16"/>
      <w:szCs w:val="16"/>
    </w:rPr>
  </w:style>
  <w:style w:type="paragraph" w:customStyle="1" w:styleId="FBulletPoint">
    <w:name w:val="F.Bullet Point"/>
    <w:basedOn w:val="Normal"/>
    <w:qFormat/>
    <w:rsid w:val="00316E54"/>
    <w:pPr>
      <w:numPr>
        <w:numId w:val="7"/>
      </w:numPr>
    </w:pPr>
  </w:style>
  <w:style w:type="character" w:customStyle="1" w:styleId="FCopyrightZnak">
    <w:name w:val="F.Copyright Znak"/>
    <w:basedOn w:val="DefaultParagraphFont"/>
    <w:link w:val="FCopyright"/>
    <w:rsid w:val="001E5CDE"/>
    <w:rPr>
      <w:rFonts w:ascii="Trebuchet MS" w:hAnsi="Trebuchet MS"/>
      <w:i/>
      <w:color w:val="1E1E1E"/>
      <w:sz w:val="16"/>
      <w:szCs w:val="16"/>
      <w:lang w:val="en-GB" w:eastAsia="en-US"/>
    </w:rPr>
  </w:style>
  <w:style w:type="numbering" w:customStyle="1" w:styleId="FBulletlist">
    <w:name w:val="F.Bullet list"/>
    <w:uiPriority w:val="99"/>
    <w:rsid w:val="00316E54"/>
    <w:pPr>
      <w:numPr>
        <w:numId w:val="1"/>
      </w:numPr>
    </w:pPr>
  </w:style>
  <w:style w:type="paragraph" w:customStyle="1" w:styleId="FTableText">
    <w:name w:val="F.Table Text"/>
    <w:basedOn w:val="Normal"/>
    <w:qFormat/>
    <w:rsid w:val="001E5CDE"/>
    <w:rPr>
      <w:color w:val="auto"/>
      <w:szCs w:val="15"/>
    </w:rPr>
  </w:style>
  <w:style w:type="character" w:customStyle="1" w:styleId="FBodytextGreen">
    <w:name w:val="F.Bodytext Green"/>
    <w:basedOn w:val="DefaultParagraphFont"/>
    <w:uiPriority w:val="1"/>
    <w:qFormat/>
    <w:rsid w:val="001E5CDE"/>
    <w:rPr>
      <w:rFonts w:asciiTheme="minorHAnsi" w:hAnsiTheme="minorHAnsi"/>
      <w:b/>
      <w:color w:val="8DC63F"/>
      <w:sz w:val="18"/>
      <w:lang w:val="en-GB"/>
    </w:rPr>
  </w:style>
  <w:style w:type="paragraph" w:customStyle="1" w:styleId="FTableTextBlue">
    <w:name w:val="F.Table Text Blue"/>
    <w:basedOn w:val="FTableText"/>
    <w:qFormat/>
    <w:rsid w:val="00765607"/>
    <w:rPr>
      <w:b/>
      <w:color w:val="003399"/>
    </w:rPr>
  </w:style>
  <w:style w:type="paragraph" w:customStyle="1" w:styleId="FDocTitle">
    <w:name w:val="F.Doc Title"/>
    <w:basedOn w:val="Normal"/>
    <w:qFormat/>
    <w:rsid w:val="00940881"/>
    <w:pPr>
      <w:tabs>
        <w:tab w:val="left" w:pos="6270"/>
      </w:tabs>
      <w:spacing w:after="240" w:line="900" w:lineRule="exact"/>
      <w:ind w:right="2325"/>
    </w:pPr>
    <w:rPr>
      <w:b/>
      <w:color w:val="003399"/>
      <w:sz w:val="72"/>
      <w:szCs w:val="72"/>
    </w:rPr>
  </w:style>
  <w:style w:type="paragraph" w:customStyle="1" w:styleId="FDocSubtitle">
    <w:name w:val="F.Doc Subtitle"/>
    <w:basedOn w:val="Normal"/>
    <w:qFormat/>
    <w:rsid w:val="00765607"/>
    <w:pPr>
      <w:spacing w:line="480" w:lineRule="exact"/>
      <w:ind w:right="2325"/>
    </w:pPr>
    <w:rPr>
      <w:b/>
      <w:color w:val="auto"/>
      <w:sz w:val="39"/>
      <w:szCs w:val="39"/>
    </w:rPr>
  </w:style>
  <w:style w:type="paragraph" w:customStyle="1" w:styleId="FConfidential">
    <w:name w:val="F.Confidential"/>
    <w:basedOn w:val="Normal"/>
    <w:qFormat/>
    <w:rsid w:val="001E5CDE"/>
    <w:pPr>
      <w:spacing w:line="168" w:lineRule="exact"/>
    </w:pPr>
    <w:rPr>
      <w:color w:val="003399"/>
      <w:sz w:val="14"/>
    </w:rPr>
  </w:style>
  <w:style w:type="paragraph" w:customStyle="1" w:styleId="FRegNum">
    <w:name w:val="F.RegNum"/>
    <w:basedOn w:val="Normal"/>
    <w:qFormat/>
    <w:rsid w:val="001E5CDE"/>
    <w:pPr>
      <w:spacing w:line="168" w:lineRule="exact"/>
    </w:pPr>
    <w:rPr>
      <w:color w:val="003399"/>
      <w:sz w:val="14"/>
    </w:rPr>
  </w:style>
  <w:style w:type="numbering" w:customStyle="1" w:styleId="FChapterlist1">
    <w:name w:val="F.Chapter list1"/>
    <w:uiPriority w:val="99"/>
    <w:rsid w:val="00D91E28"/>
    <w:pPr>
      <w:numPr>
        <w:numId w:val="2"/>
      </w:numPr>
    </w:pPr>
  </w:style>
  <w:style w:type="numbering" w:customStyle="1" w:styleId="FSectionList">
    <w:name w:val="F.Section List"/>
    <w:uiPriority w:val="99"/>
    <w:rsid w:val="00BA7AA9"/>
    <w:pPr>
      <w:numPr>
        <w:numId w:val="3"/>
      </w:numPr>
    </w:pPr>
  </w:style>
  <w:style w:type="numbering" w:customStyle="1" w:styleId="FSectionList1">
    <w:name w:val="F.Section List1"/>
    <w:uiPriority w:val="99"/>
    <w:rsid w:val="00D91E28"/>
    <w:pPr>
      <w:numPr>
        <w:numId w:val="4"/>
      </w:numPr>
    </w:pPr>
  </w:style>
  <w:style w:type="numbering" w:customStyle="1" w:styleId="FSubtitle11List1">
    <w:name w:val="F.Subtitle 11 List1"/>
    <w:uiPriority w:val="99"/>
    <w:rsid w:val="00D91E28"/>
    <w:pPr>
      <w:numPr>
        <w:numId w:val="5"/>
      </w:numPr>
    </w:p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link w:val="FootnoteTextChar"/>
    <w:autoRedefine/>
    <w:unhideWhenUsed/>
    <w:rsid w:val="00760A82"/>
    <w:pPr>
      <w:spacing w:line="220" w:lineRule="exact"/>
      <w:jc w:val="both"/>
    </w:pPr>
    <w:rPr>
      <w:i/>
      <w:sz w:val="14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Char,Footnote Text Char Char Char,Footnote Text Char1 Char Char Char,Footnote Text Char Char Char Char Char,fn Char"/>
    <w:basedOn w:val="DefaultParagraphFont"/>
    <w:link w:val="FootnoteText"/>
    <w:rsid w:val="00760A82"/>
    <w:rPr>
      <w:rFonts w:ascii="Trebuchet MS" w:hAnsi="Trebuchet MS"/>
      <w:i/>
      <w:color w:val="000000"/>
      <w:sz w:val="14"/>
      <w:lang w:val="en-GB" w:eastAsia="en-US"/>
    </w:r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,note T"/>
    <w:basedOn w:val="DefaultParagraphFont"/>
    <w:link w:val="1"/>
    <w:uiPriority w:val="99"/>
    <w:unhideWhenUsed/>
    <w:rsid w:val="00765F58"/>
    <w:rPr>
      <w:vertAlign w:val="superscript"/>
    </w:rPr>
  </w:style>
  <w:style w:type="table" w:customStyle="1" w:styleId="F3TableBlue">
    <w:name w:val="F.3 Table Blue"/>
    <w:basedOn w:val="TableNormal"/>
    <w:uiPriority w:val="99"/>
    <w:rsid w:val="008524AD"/>
    <w:rPr>
      <w:rFonts w:ascii="Trebuchet MS" w:hAnsi="Trebuchet MS"/>
      <w:sz w:val="18"/>
    </w:rPr>
    <w:tblPr>
      <w:tblStyleRowBandSize w:val="1"/>
      <w:tblInd w:w="85" w:type="dxa"/>
      <w:tblBorders>
        <w:bottom w:val="single" w:sz="4" w:space="0" w:color="5A5A5A"/>
        <w:insideH w:val="single" w:sz="4" w:space="0" w:color="5A5A5A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  <w:tblStylePr w:type="firstRow">
      <w:rPr>
        <w:rFonts w:ascii="Trebuchet MS" w:hAnsi="Trebuchet MS"/>
        <w:b/>
        <w:i w:val="0"/>
        <w:color w:val="FFFFFF" w:themeColor="background1"/>
        <w:sz w:val="18"/>
      </w:rPr>
      <w:tblPr/>
      <w:tcPr>
        <w:shd w:val="clear" w:color="auto" w:fill="003399"/>
      </w:tcPr>
    </w:tblStylePr>
    <w:tblStylePr w:type="lastRow">
      <w:rPr>
        <w:rFonts w:ascii="Trebuchet MS" w:hAnsi="Trebuchet MS"/>
        <w:b/>
        <w:color w:val="003399"/>
        <w:sz w:val="18"/>
      </w:rPr>
    </w:tblStylePr>
    <w:tblStylePr w:type="band1Horz">
      <w:rPr>
        <w:rFonts w:asciiTheme="minorHAnsi" w:hAnsiTheme="minorHAnsi"/>
        <w:color w:val="5A5A5A"/>
        <w:sz w:val="15"/>
      </w:rPr>
    </w:tblStylePr>
    <w:tblStylePr w:type="band2Horz">
      <w:rPr>
        <w:rFonts w:asciiTheme="minorHAnsi" w:hAnsiTheme="minorHAnsi"/>
        <w:color w:val="5A5A5A"/>
        <w:sz w:val="15"/>
      </w:rPr>
    </w:tblStylePr>
  </w:style>
  <w:style w:type="paragraph" w:customStyle="1" w:styleId="DecimalAligned">
    <w:name w:val="Decimal Aligned"/>
    <w:basedOn w:val="Normal"/>
    <w:uiPriority w:val="40"/>
    <w:qFormat/>
    <w:rsid w:val="005F0C49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pl-PL"/>
    </w:rPr>
  </w:style>
  <w:style w:type="character" w:styleId="SubtleEmphasis">
    <w:name w:val="Subtle Emphasis"/>
    <w:basedOn w:val="DefaultParagraphFont"/>
    <w:uiPriority w:val="19"/>
    <w:qFormat/>
    <w:rsid w:val="005F0C49"/>
    <w:rPr>
      <w:i/>
      <w:iCs/>
      <w:color w:val="ACACAC" w:themeColor="text1" w:themeTint="80"/>
    </w:rPr>
  </w:style>
  <w:style w:type="table" w:styleId="MediumShading2-Accent5">
    <w:name w:val="Medium Shading 2 Accent 5"/>
    <w:basedOn w:val="TableNormal"/>
    <w:uiPriority w:val="64"/>
    <w:rsid w:val="005F0C4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ADD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ADD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ADD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F4TableGreen">
    <w:name w:val="F.4 Table Green"/>
    <w:basedOn w:val="TableNormal"/>
    <w:uiPriority w:val="99"/>
    <w:rsid w:val="008524AD"/>
    <w:rPr>
      <w:rFonts w:ascii="Trebuchet MS" w:hAnsi="Trebuchet MS"/>
      <w:sz w:val="18"/>
    </w:rPr>
    <w:tblPr>
      <w:tblStyleColBandSize w:val="1"/>
      <w:tblInd w:w="85" w:type="dxa"/>
      <w:tblBorders>
        <w:bottom w:val="single" w:sz="4" w:space="0" w:color="5A5A5A"/>
        <w:insideH w:val="single" w:sz="4" w:space="0" w:color="5A5A5A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Trebuchet MS" w:hAnsi="Trebuchet MS"/>
        <w:b/>
        <w:color w:val="FFFFFF" w:themeColor="background2"/>
        <w:sz w:val="18"/>
      </w:rPr>
      <w:tblPr/>
      <w:tcPr>
        <w:shd w:val="clear" w:color="auto" w:fill="7AB800"/>
      </w:tcPr>
    </w:tblStylePr>
    <w:tblStylePr w:type="lastRow">
      <w:rPr>
        <w:rFonts w:ascii="Trebuchet MS" w:hAnsi="Trebuchet MS"/>
        <w:b/>
        <w:color w:val="7AB800"/>
        <w:sz w:val="18"/>
      </w:rPr>
    </w:tblStylePr>
    <w:tblStylePr w:type="band1Vert">
      <w:tblPr>
        <w:jc w:val="right"/>
      </w:tblPr>
      <w:trPr>
        <w:jc w:val="right"/>
      </w:trPr>
    </w:tblStylePr>
    <w:tblStylePr w:type="band2Vert">
      <w:tblPr>
        <w:jc w:val="right"/>
      </w:tblPr>
      <w:trPr>
        <w:jc w:val="right"/>
      </w:trPr>
    </w:tblStylePr>
  </w:style>
  <w:style w:type="paragraph" w:customStyle="1" w:styleId="FTableHeaderGreen">
    <w:name w:val="F.Table Header Green"/>
    <w:basedOn w:val="Normal"/>
    <w:qFormat/>
    <w:rsid w:val="00B760A9"/>
    <w:pPr>
      <w:shd w:val="clear" w:color="auto" w:fill="7AB800"/>
    </w:pPr>
    <w:rPr>
      <w:b/>
      <w:color w:val="FFFFFF" w:themeColor="background1"/>
    </w:rPr>
  </w:style>
  <w:style w:type="paragraph" w:customStyle="1" w:styleId="FTableTextGreen">
    <w:name w:val="F.Table Text Green"/>
    <w:basedOn w:val="Normal"/>
    <w:qFormat/>
    <w:rsid w:val="00B760A9"/>
    <w:rPr>
      <w:b/>
      <w:color w:val="7AB800"/>
    </w:rPr>
  </w:style>
  <w:style w:type="paragraph" w:customStyle="1" w:styleId="FTableTextLightBlue">
    <w:name w:val="F.Table Text LightBlue"/>
    <w:basedOn w:val="Normal"/>
    <w:qFormat/>
    <w:rsid w:val="00B760A9"/>
    <w:rPr>
      <w:color w:val="0094D5"/>
    </w:rPr>
  </w:style>
  <w:style w:type="paragraph" w:customStyle="1" w:styleId="FTableHeaderLightBlue">
    <w:name w:val="F.Table Header LightBlue"/>
    <w:basedOn w:val="Normal"/>
    <w:qFormat/>
    <w:rsid w:val="00B760A9"/>
    <w:pPr>
      <w:shd w:val="clear" w:color="auto" w:fill="0094D5"/>
    </w:pPr>
    <w:rPr>
      <w:b/>
      <w:color w:val="FFFFFF"/>
    </w:rPr>
  </w:style>
  <w:style w:type="table" w:customStyle="1" w:styleId="F5TableLightBlue">
    <w:name w:val="F.5 Table LightBlue"/>
    <w:basedOn w:val="TableNormal"/>
    <w:uiPriority w:val="99"/>
    <w:rsid w:val="008524AD"/>
    <w:rPr>
      <w:rFonts w:ascii="Trebuchet MS" w:hAnsi="Trebuchet MS"/>
      <w:sz w:val="18"/>
    </w:rPr>
    <w:tblPr>
      <w:tblInd w:w="85" w:type="dxa"/>
      <w:tblBorders>
        <w:bottom w:val="single" w:sz="4" w:space="0" w:color="5A5A5A"/>
        <w:insideH w:val="single" w:sz="4" w:space="0" w:color="5A5A5A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</w:tcPr>
    <w:tblStylePr w:type="firstRow">
      <w:rPr>
        <w:rFonts w:ascii="Trebuchet MS" w:hAnsi="Trebuchet MS"/>
        <w:b/>
        <w:color w:val="FFFFFF"/>
        <w:sz w:val="18"/>
      </w:rPr>
      <w:tblPr/>
      <w:tcPr>
        <w:shd w:val="clear" w:color="auto" w:fill="0094D5"/>
      </w:tcPr>
    </w:tblStylePr>
    <w:tblStylePr w:type="lastRow">
      <w:rPr>
        <w:rFonts w:ascii="Trebuchet MS" w:hAnsi="Trebuchet MS"/>
        <w:b/>
        <w:color w:val="0094D5"/>
        <w:sz w:val="18"/>
      </w:rPr>
    </w:tblStylePr>
  </w:style>
  <w:style w:type="table" w:customStyle="1" w:styleId="F6TableImage">
    <w:name w:val="F.6 Table Image"/>
    <w:basedOn w:val="TableNormal"/>
    <w:uiPriority w:val="99"/>
    <w:rsid w:val="008524AD"/>
    <w:rPr>
      <w:rFonts w:ascii="Trebuchet MS" w:hAnsi="Trebuchet MS"/>
      <w:sz w:val="18"/>
    </w:rPr>
    <w:tblPr>
      <w:tblInd w:w="227" w:type="dxa"/>
      <w:tblCellMar>
        <w:left w:w="227" w:type="dxa"/>
        <w:right w:w="227" w:type="dxa"/>
      </w:tblCellMar>
    </w:tblPr>
    <w:tcPr>
      <w:shd w:val="clear" w:color="auto" w:fill="E6E6E6"/>
    </w:tcPr>
    <w:tblStylePr w:type="firstRow">
      <w:rPr>
        <w:rFonts w:ascii="Trebuchet MS" w:hAnsi="Trebuchet MS"/>
        <w:b w:val="0"/>
        <w:sz w:val="18"/>
      </w:rPr>
    </w:tblStylePr>
  </w:style>
  <w:style w:type="character" w:customStyle="1" w:styleId="Heading1Char">
    <w:name w:val="Heading 1 Char"/>
    <w:basedOn w:val="DefaultParagraphFont"/>
    <w:link w:val="Heading1"/>
    <w:rsid w:val="00015E5F"/>
    <w:rPr>
      <w:rFonts w:asciiTheme="majorHAnsi" w:eastAsiaTheme="majorEastAsia" w:hAnsiTheme="majorHAnsi" w:cstheme="majorBidi"/>
      <w:b/>
      <w:bCs/>
      <w:color w:val="003399"/>
      <w:sz w:val="28"/>
      <w:szCs w:val="28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15E5F"/>
    <w:pPr>
      <w:spacing w:line="276" w:lineRule="auto"/>
      <w:outlineLvl w:val="9"/>
    </w:pPr>
    <w:rPr>
      <w:lang w:eastAsia="pl-PL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940881"/>
    <w:pPr>
      <w:tabs>
        <w:tab w:val="right" w:pos="8834"/>
      </w:tabs>
      <w:spacing w:before="240" w:after="60" w:line="320" w:lineRule="exact"/>
    </w:pPr>
    <w:rPr>
      <w:b/>
      <w:color w:val="003399"/>
      <w:sz w:val="28"/>
    </w:rPr>
  </w:style>
  <w:style w:type="character" w:styleId="Hyperlink">
    <w:name w:val="Hyperlink"/>
    <w:basedOn w:val="DefaultParagraphFont"/>
    <w:uiPriority w:val="99"/>
    <w:unhideWhenUsed/>
    <w:rsid w:val="00015E5F"/>
    <w:rPr>
      <w:color w:val="003399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062C3A"/>
    <w:rPr>
      <w:rFonts w:asciiTheme="majorHAnsi" w:eastAsiaTheme="majorEastAsia" w:hAnsiTheme="majorHAnsi" w:cstheme="majorBidi"/>
      <w:b/>
      <w:bCs/>
      <w:color w:val="000000"/>
      <w:sz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0491D"/>
    <w:rPr>
      <w:rFonts w:asciiTheme="majorHAnsi" w:eastAsiaTheme="majorEastAsia" w:hAnsiTheme="majorHAnsi" w:cstheme="majorBidi"/>
      <w:b/>
      <w:bCs/>
      <w:color w:val="003399"/>
      <w:sz w:val="22"/>
      <w:szCs w:val="26"/>
      <w:lang w:val="en-GB" w:eastAsia="en-US"/>
    </w:rPr>
  </w:style>
  <w:style w:type="character" w:customStyle="1" w:styleId="TOC1Char">
    <w:name w:val="TOC 1 Char"/>
    <w:basedOn w:val="DefaultParagraphFont"/>
    <w:link w:val="TOC1"/>
    <w:uiPriority w:val="39"/>
    <w:rsid w:val="00940881"/>
    <w:rPr>
      <w:rFonts w:ascii="Trebuchet MS" w:hAnsi="Trebuchet MS"/>
      <w:b/>
      <w:color w:val="003399"/>
      <w:sz w:val="28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53CC0"/>
    <w:pPr>
      <w:spacing w:after="60" w:line="280" w:lineRule="exact"/>
      <w:ind w:left="510"/>
      <w:contextualSpacing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940881"/>
    <w:pPr>
      <w:tabs>
        <w:tab w:val="right" w:pos="8834"/>
      </w:tabs>
      <w:spacing w:after="60" w:line="280" w:lineRule="exact"/>
      <w:contextualSpacing/>
    </w:pPr>
    <w:rPr>
      <w:color w:val="003399"/>
      <w:sz w:val="22"/>
    </w:rPr>
  </w:style>
  <w:style w:type="character" w:customStyle="1" w:styleId="TOC2Char">
    <w:name w:val="TOC 2 Char"/>
    <w:basedOn w:val="DefaultParagraphFont"/>
    <w:link w:val="TOC2"/>
    <w:uiPriority w:val="39"/>
    <w:rsid w:val="00940881"/>
    <w:rPr>
      <w:rFonts w:ascii="Trebuchet MS" w:hAnsi="Trebuchet MS"/>
      <w:color w:val="003399"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2D22"/>
    <w:rPr>
      <w:rFonts w:asciiTheme="majorHAnsi" w:eastAsiaTheme="majorEastAsia" w:hAnsiTheme="majorHAnsi" w:cstheme="majorBidi"/>
      <w:b/>
      <w:bCs/>
      <w:iCs/>
      <w:sz w:val="18"/>
      <w:lang w:val="en-GB" w:eastAsia="en-US"/>
    </w:rPr>
  </w:style>
  <w:style w:type="table" w:customStyle="1" w:styleId="F2TableGray">
    <w:name w:val="F.2 Table Gray"/>
    <w:basedOn w:val="TableNormal"/>
    <w:uiPriority w:val="99"/>
    <w:rsid w:val="008524AD"/>
    <w:rPr>
      <w:rFonts w:ascii="Trebuchet MS" w:hAnsi="Trebuchet MS"/>
      <w:sz w:val="18"/>
    </w:rPr>
    <w:tblPr>
      <w:tblInd w:w="85" w:type="dxa"/>
      <w:tblBorders>
        <w:bottom w:val="single" w:sz="4" w:space="0" w:color="5A5A5A"/>
        <w:insideH w:val="single" w:sz="4" w:space="0" w:color="5A5A5A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Trebuchet MS" w:hAnsi="Trebuchet MS"/>
        <w:b/>
        <w:sz w:val="18"/>
      </w:rPr>
      <w:tblPr/>
      <w:tcPr>
        <w:tcBorders>
          <w:top w:val="nil"/>
          <w:left w:val="nil"/>
          <w:bottom w:val="single" w:sz="12" w:space="0" w:color="5A5A5A"/>
          <w:right w:val="nil"/>
          <w:insideH w:val="nil"/>
          <w:insideV w:val="nil"/>
          <w:tl2br w:val="nil"/>
          <w:tr2bl w:val="nil"/>
        </w:tcBorders>
        <w:shd w:val="clear" w:color="auto" w:fill="F0F0F0"/>
      </w:tcPr>
    </w:tblStylePr>
    <w:tblStylePr w:type="lastRow">
      <w:rPr>
        <w:rFonts w:asciiTheme="majorHAnsi" w:hAnsiTheme="majorHAnsi"/>
        <w:b/>
        <w:color w:val="003399"/>
        <w:sz w:val="15"/>
      </w:rPr>
    </w:tblStylePr>
  </w:style>
  <w:style w:type="paragraph" w:customStyle="1" w:styleId="FTableHeaderGray">
    <w:name w:val="F.Table Header Gray"/>
    <w:basedOn w:val="Normal"/>
    <w:qFormat/>
    <w:rsid w:val="00605773"/>
    <w:rPr>
      <w:b/>
    </w:rPr>
  </w:style>
  <w:style w:type="paragraph" w:styleId="Caption">
    <w:name w:val="caption"/>
    <w:basedOn w:val="Normal"/>
    <w:next w:val="Normal"/>
    <w:uiPriority w:val="35"/>
    <w:unhideWhenUsed/>
    <w:qFormat/>
    <w:rsid w:val="00245373"/>
    <w:pPr>
      <w:spacing w:after="60" w:line="220" w:lineRule="exact"/>
    </w:pPr>
    <w:rPr>
      <w:bCs/>
      <w:i/>
      <w:color w:val="auto"/>
      <w:szCs w:val="18"/>
    </w:rPr>
  </w:style>
  <w:style w:type="character" w:styleId="PlaceholderText">
    <w:name w:val="Placeholder Text"/>
    <w:basedOn w:val="DefaultParagraphFont"/>
    <w:uiPriority w:val="99"/>
    <w:semiHidden/>
    <w:rsid w:val="00EB624D"/>
    <w:rPr>
      <w:color w:val="808080"/>
    </w:rPr>
  </w:style>
  <w:style w:type="character" w:customStyle="1" w:styleId="FBodytextCyan">
    <w:name w:val="F.Bodytext Cyan"/>
    <w:basedOn w:val="DefaultParagraphFont"/>
    <w:uiPriority w:val="1"/>
    <w:qFormat/>
    <w:rsid w:val="001E5CDE"/>
    <w:rPr>
      <w:rFonts w:ascii="Trebuchet MS" w:hAnsi="Trebuchet MS"/>
      <w:b/>
      <w:color w:val="0096D6"/>
      <w:sz w:val="18"/>
      <w:lang w:val="en-GB"/>
    </w:rPr>
  </w:style>
  <w:style w:type="paragraph" w:customStyle="1" w:styleId="FSectionTitleBlack">
    <w:name w:val="F.Section Title Black"/>
    <w:basedOn w:val="FSectionTitle"/>
    <w:link w:val="FSectionTitleBlackZnak"/>
    <w:qFormat/>
    <w:rsid w:val="001E5CDE"/>
    <w:rPr>
      <w:color w:val="auto"/>
    </w:rPr>
  </w:style>
  <w:style w:type="table" w:customStyle="1" w:styleId="F1TableGray">
    <w:name w:val="F.1 Table Gray"/>
    <w:basedOn w:val="TableNormal"/>
    <w:uiPriority w:val="99"/>
    <w:rsid w:val="008524AD"/>
    <w:rPr>
      <w:rFonts w:ascii="Trebuchet MS" w:hAnsi="Trebuchet MS"/>
      <w:sz w:val="18"/>
    </w:rPr>
    <w:tblPr>
      <w:tblInd w:w="85" w:type="dxa"/>
      <w:tblBorders>
        <w:bottom w:val="single" w:sz="4" w:space="0" w:color="5A5A5A"/>
        <w:insideH w:val="single" w:sz="4" w:space="0" w:color="5A5A5A"/>
        <w:insideV w:val="single" w:sz="4" w:space="0" w:color="5A5A5A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</w:tcPr>
    <w:tblStylePr w:type="firstRow">
      <w:rPr>
        <w:rFonts w:ascii="Trebuchet MS" w:hAnsi="Trebuchet MS"/>
        <w:b/>
        <w:sz w:val="18"/>
      </w:rPr>
      <w:tblPr/>
      <w:tcPr>
        <w:tcBorders>
          <w:bottom w:val="single" w:sz="12" w:space="0" w:color="5A5A5A"/>
        </w:tcBorders>
        <w:shd w:val="clear" w:color="auto" w:fill="F0F0F0"/>
      </w:tcPr>
    </w:tblStylePr>
  </w:style>
  <w:style w:type="paragraph" w:customStyle="1" w:styleId="FRestraintHeader">
    <w:name w:val="F.Restraint Header"/>
    <w:basedOn w:val="Normal"/>
    <w:link w:val="FRestraintHeaderZnak"/>
    <w:qFormat/>
    <w:rsid w:val="00605773"/>
    <w:pPr>
      <w:spacing w:line="340" w:lineRule="exact"/>
      <w:jc w:val="center"/>
    </w:pPr>
    <w:rPr>
      <w:b/>
      <w:color w:val="FFFFFF" w:themeColor="background1"/>
      <w:sz w:val="28"/>
    </w:rPr>
  </w:style>
  <w:style w:type="paragraph" w:customStyle="1" w:styleId="FRestraint">
    <w:name w:val="F.Restraint"/>
    <w:basedOn w:val="Normal"/>
    <w:qFormat/>
    <w:rsid w:val="00A256B3"/>
    <w:pPr>
      <w:spacing w:line="168" w:lineRule="exact"/>
    </w:pPr>
    <w:rPr>
      <w:color w:val="003399"/>
      <w:sz w:val="14"/>
    </w:rPr>
  </w:style>
  <w:style w:type="character" w:customStyle="1" w:styleId="FRestraintHeaderZnak">
    <w:name w:val="F.Restraint Header Znak"/>
    <w:basedOn w:val="DefaultParagraphFont"/>
    <w:link w:val="FRestraintHeader"/>
    <w:rsid w:val="00605773"/>
    <w:rPr>
      <w:rFonts w:ascii="Trebuchet MS" w:hAnsi="Trebuchet MS"/>
      <w:b/>
      <w:color w:val="FFFFFF" w:themeColor="background1"/>
      <w:sz w:val="28"/>
      <w:lang w:val="en-GB" w:eastAsia="en-US"/>
    </w:rPr>
  </w:style>
  <w:style w:type="paragraph" w:customStyle="1" w:styleId="FSection14pt">
    <w:name w:val="F.Section 14pt"/>
    <w:basedOn w:val="Normal"/>
    <w:link w:val="FSection14ptZnak"/>
    <w:qFormat/>
    <w:rsid w:val="008524AD"/>
    <w:pPr>
      <w:spacing w:line="320" w:lineRule="exact"/>
    </w:pPr>
    <w:rPr>
      <w:rFonts w:asciiTheme="majorHAnsi" w:hAnsiTheme="majorHAnsi"/>
      <w:b/>
      <w:sz w:val="28"/>
      <w:szCs w:val="24"/>
      <w:lang w:val="en-US"/>
    </w:rPr>
  </w:style>
  <w:style w:type="character" w:customStyle="1" w:styleId="FSection14ptZnak">
    <w:name w:val="F.Section 14pt Znak"/>
    <w:basedOn w:val="DefaultParagraphFont"/>
    <w:link w:val="FSection14pt"/>
    <w:rsid w:val="008524AD"/>
    <w:rPr>
      <w:rFonts w:asciiTheme="majorHAnsi" w:hAnsiTheme="majorHAnsi"/>
      <w:b/>
      <w:color w:val="000000"/>
      <w:sz w:val="28"/>
      <w:szCs w:val="24"/>
      <w:lang w:val="en-US" w:eastAsia="en-US"/>
    </w:rPr>
  </w:style>
  <w:style w:type="paragraph" w:customStyle="1" w:styleId="FSectionTitleGray">
    <w:name w:val="F.Section Title Gray"/>
    <w:basedOn w:val="FSectionTitle"/>
    <w:qFormat/>
    <w:rsid w:val="008524AD"/>
    <w:rPr>
      <w:color w:val="5A5A5A"/>
      <w:lang w:val="en-US"/>
    </w:rPr>
  </w:style>
  <w:style w:type="character" w:customStyle="1" w:styleId="FSectionTitleZnak">
    <w:name w:val="F.Section Title Znak"/>
    <w:basedOn w:val="DefaultParagraphFont"/>
    <w:link w:val="FSectionTitle"/>
    <w:rsid w:val="008524AD"/>
    <w:rPr>
      <w:rFonts w:ascii="Trebuchet MS" w:hAnsi="Trebuchet MS"/>
      <w:b/>
      <w:color w:val="003399"/>
      <w:sz w:val="28"/>
      <w:szCs w:val="28"/>
      <w:lang w:val="en-GB" w:eastAsia="en-US"/>
    </w:rPr>
  </w:style>
  <w:style w:type="character" w:customStyle="1" w:styleId="FSectionTitleBlackZnak">
    <w:name w:val="F.Section Title Black Znak"/>
    <w:basedOn w:val="FSectionTitleZnak"/>
    <w:link w:val="FSectionTitleBlack"/>
    <w:rsid w:val="008524AD"/>
    <w:rPr>
      <w:rFonts w:ascii="Trebuchet MS" w:hAnsi="Trebuchet MS"/>
      <w:b/>
      <w:color w:val="003399"/>
      <w:sz w:val="28"/>
      <w:szCs w:val="28"/>
      <w:lang w:val="en-GB" w:eastAsia="en-US"/>
    </w:rPr>
  </w:style>
  <w:style w:type="paragraph" w:customStyle="1" w:styleId="FDocSection">
    <w:name w:val="F.Doc Section"/>
    <w:basedOn w:val="FSectionTitle"/>
    <w:qFormat/>
    <w:rsid w:val="00940881"/>
  </w:style>
  <w:style w:type="paragraph" w:customStyle="1" w:styleId="Text1">
    <w:name w:val="Text 1"/>
    <w:basedOn w:val="Normal"/>
    <w:link w:val="Text1Char"/>
    <w:rsid w:val="009226AA"/>
    <w:pPr>
      <w:tabs>
        <w:tab w:val="left" w:pos="2160"/>
      </w:tabs>
      <w:spacing w:after="240" w:line="240" w:lineRule="auto"/>
      <w:ind w:left="1440"/>
      <w:jc w:val="both"/>
    </w:pPr>
    <w:rPr>
      <w:rFonts w:ascii="Times New Roman" w:eastAsia="Times New Roman" w:hAnsi="Times New Roman"/>
      <w:color w:val="auto"/>
      <w:sz w:val="24"/>
    </w:rPr>
  </w:style>
  <w:style w:type="paragraph" w:customStyle="1" w:styleId="Text2">
    <w:name w:val="Text 2"/>
    <w:basedOn w:val="Normal"/>
    <w:rsid w:val="009226AA"/>
    <w:pPr>
      <w:tabs>
        <w:tab w:val="left" w:pos="2160"/>
      </w:tabs>
      <w:spacing w:after="240" w:line="240" w:lineRule="auto"/>
      <w:ind w:left="1440"/>
      <w:jc w:val="both"/>
    </w:pPr>
    <w:rPr>
      <w:rFonts w:ascii="Times New Roman" w:eastAsia="Times New Roman" w:hAnsi="Times New Roman"/>
      <w:color w:val="auto"/>
      <w:sz w:val="24"/>
    </w:rPr>
  </w:style>
  <w:style w:type="paragraph" w:styleId="CommentText">
    <w:name w:val="annotation text"/>
    <w:basedOn w:val="Normal"/>
    <w:link w:val="CommentTextChar"/>
    <w:uiPriority w:val="99"/>
    <w:semiHidden/>
    <w:rsid w:val="009226AA"/>
    <w:pPr>
      <w:spacing w:after="240" w:line="240" w:lineRule="auto"/>
      <w:jc w:val="both"/>
    </w:pPr>
    <w:rPr>
      <w:rFonts w:ascii="Times New Roman" w:eastAsia="Times New Roman" w:hAnsi="Times New Roman"/>
      <w:color w:val="auto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6AA"/>
    <w:rPr>
      <w:rFonts w:ascii="Times New Roman" w:eastAsia="Times New Roman" w:hAnsi="Times New Roman"/>
      <w:lang w:val="en-GB" w:eastAsia="en-US"/>
    </w:rPr>
  </w:style>
  <w:style w:type="character" w:styleId="CommentReference">
    <w:name w:val="annotation reference"/>
    <w:uiPriority w:val="99"/>
    <w:unhideWhenUsed/>
    <w:rsid w:val="009226A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A0E"/>
    <w:pPr>
      <w:spacing w:after="0"/>
      <w:jc w:val="left"/>
    </w:pPr>
    <w:rPr>
      <w:rFonts w:ascii="Trebuchet MS" w:eastAsia="Calibri" w:hAnsi="Trebuchet MS"/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A0E"/>
    <w:rPr>
      <w:rFonts w:ascii="Trebuchet MS" w:eastAsia="Times New Roman" w:hAnsi="Trebuchet MS"/>
      <w:b/>
      <w:bCs/>
      <w:color w:val="00000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25A0E"/>
    <w:rPr>
      <w:color w:val="5A5A5A" w:themeColor="followedHyperlink"/>
      <w:u w:val="single"/>
    </w:rPr>
  </w:style>
  <w:style w:type="paragraph" w:styleId="Revision">
    <w:name w:val="Revision"/>
    <w:hidden/>
    <w:uiPriority w:val="99"/>
    <w:semiHidden/>
    <w:rsid w:val="00ED6806"/>
    <w:rPr>
      <w:rFonts w:ascii="Trebuchet MS" w:hAnsi="Trebuchet MS"/>
      <w:color w:val="000000"/>
      <w:sz w:val="18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B45983"/>
  </w:style>
  <w:style w:type="paragraph" w:customStyle="1" w:styleId="ListDash">
    <w:name w:val="List Dash"/>
    <w:basedOn w:val="Normal"/>
    <w:rsid w:val="00B45983"/>
    <w:pPr>
      <w:tabs>
        <w:tab w:val="num" w:pos="360"/>
      </w:tabs>
      <w:spacing w:after="240" w:line="240" w:lineRule="auto"/>
      <w:jc w:val="both"/>
    </w:pPr>
    <w:rPr>
      <w:rFonts w:ascii="Times New Roman" w:eastAsia="Times New Roman" w:hAnsi="Times New Roman"/>
      <w:color w:val="auto"/>
      <w:sz w:val="24"/>
    </w:rPr>
  </w:style>
  <w:style w:type="paragraph" w:customStyle="1" w:styleId="Char1CharCharChar">
    <w:name w:val="Char1 Char Char Char"/>
    <w:basedOn w:val="Normal"/>
    <w:rsid w:val="00B45983"/>
    <w:pPr>
      <w:spacing w:after="160" w:line="240" w:lineRule="exact"/>
    </w:pPr>
    <w:rPr>
      <w:rFonts w:ascii="Tahoma" w:eastAsia="Times New Roman" w:hAnsi="Tahoma"/>
      <w:color w:val="auto"/>
      <w:sz w:val="20"/>
      <w:lang w:val="en-US"/>
    </w:rPr>
  </w:style>
  <w:style w:type="paragraph" w:customStyle="1" w:styleId="CM1">
    <w:name w:val="CM1"/>
    <w:basedOn w:val="Normal"/>
    <w:next w:val="Normal"/>
    <w:uiPriority w:val="99"/>
    <w:rsid w:val="00B45983"/>
    <w:pPr>
      <w:autoSpaceDE w:val="0"/>
      <w:autoSpaceDN w:val="0"/>
      <w:adjustRightInd w:val="0"/>
      <w:spacing w:line="240" w:lineRule="auto"/>
    </w:pPr>
    <w:rPr>
      <w:rFonts w:ascii="EUAlbertina" w:hAnsi="EUAlbertina"/>
      <w:color w:val="auto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B45983"/>
    <w:pPr>
      <w:autoSpaceDE w:val="0"/>
      <w:autoSpaceDN w:val="0"/>
      <w:adjustRightInd w:val="0"/>
      <w:spacing w:line="240" w:lineRule="auto"/>
    </w:pPr>
    <w:rPr>
      <w:rFonts w:ascii="EUAlbertina" w:hAnsi="EUAlbertina"/>
      <w:color w:val="auto"/>
      <w:sz w:val="24"/>
      <w:szCs w:val="24"/>
    </w:rPr>
  </w:style>
  <w:style w:type="paragraph" w:customStyle="1" w:styleId="Revision1">
    <w:name w:val="Revision1"/>
    <w:next w:val="Revision"/>
    <w:hidden/>
    <w:uiPriority w:val="99"/>
    <w:semiHidden/>
    <w:rsid w:val="00B45983"/>
    <w:rPr>
      <w:sz w:val="22"/>
      <w:szCs w:val="22"/>
      <w:lang w:val="fr-FR" w:eastAsia="en-US"/>
    </w:rPr>
  </w:style>
  <w:style w:type="paragraph" w:customStyle="1" w:styleId="Char1CharCharChar0">
    <w:name w:val="Char1 Char Char Char0"/>
    <w:basedOn w:val="Normal"/>
    <w:rsid w:val="00B45983"/>
    <w:pPr>
      <w:spacing w:after="160" w:line="240" w:lineRule="exact"/>
    </w:pPr>
    <w:rPr>
      <w:rFonts w:ascii="Tahoma" w:eastAsia="Times New Roman" w:hAnsi="Tahoma"/>
      <w:color w:val="auto"/>
      <w:sz w:val="20"/>
      <w:lang w:val="en-US"/>
    </w:rPr>
  </w:style>
  <w:style w:type="paragraph" w:customStyle="1" w:styleId="ZCom">
    <w:name w:val="Z_Com"/>
    <w:basedOn w:val="Normal"/>
    <w:next w:val="ZDGName"/>
    <w:rsid w:val="00B45983"/>
    <w:pPr>
      <w:widowControl w:val="0"/>
      <w:spacing w:line="240" w:lineRule="auto"/>
      <w:ind w:right="85"/>
      <w:jc w:val="both"/>
    </w:pPr>
    <w:rPr>
      <w:rFonts w:ascii="Arial" w:eastAsia="Times New Roman" w:hAnsi="Arial"/>
      <w:snapToGrid w:val="0"/>
      <w:color w:val="auto"/>
      <w:sz w:val="24"/>
    </w:rPr>
  </w:style>
  <w:style w:type="paragraph" w:customStyle="1" w:styleId="ZDGName">
    <w:name w:val="Z_DGName"/>
    <w:basedOn w:val="Normal"/>
    <w:rsid w:val="00B45983"/>
    <w:pPr>
      <w:widowControl w:val="0"/>
      <w:spacing w:line="240" w:lineRule="auto"/>
      <w:ind w:right="85"/>
      <w:jc w:val="both"/>
    </w:pPr>
    <w:rPr>
      <w:rFonts w:ascii="Arial" w:eastAsia="Times New Roman" w:hAnsi="Arial"/>
      <w:snapToGrid w:val="0"/>
      <w:color w:val="auto"/>
      <w:sz w:val="16"/>
    </w:rPr>
  </w:style>
  <w:style w:type="character" w:styleId="Emphasis">
    <w:name w:val="Emphasis"/>
    <w:qFormat/>
    <w:rsid w:val="00B45983"/>
    <w:rPr>
      <w:i/>
      <w:iCs/>
    </w:rPr>
  </w:style>
  <w:style w:type="paragraph" w:customStyle="1" w:styleId="Heading3contract">
    <w:name w:val="Heading 3 contract"/>
    <w:basedOn w:val="Normal"/>
    <w:link w:val="Heading3contractChar"/>
    <w:autoRedefine/>
    <w:qFormat/>
    <w:rsid w:val="00B45983"/>
    <w:pPr>
      <w:keepNext/>
      <w:spacing w:before="120" w:line="240" w:lineRule="auto"/>
      <w:ind w:left="709" w:hanging="709"/>
      <w:jc w:val="both"/>
    </w:pPr>
    <w:rPr>
      <w:rFonts w:ascii="Times New Roman" w:eastAsia="Times New Roman" w:hAnsi="Times New Roman"/>
      <w:b/>
      <w:color w:val="auto"/>
      <w:sz w:val="24"/>
      <w:szCs w:val="24"/>
      <w:lang w:eastAsia="ko-KR"/>
    </w:rPr>
  </w:style>
  <w:style w:type="character" w:customStyle="1" w:styleId="Heading3contractChar">
    <w:name w:val="Heading 3 contract Char"/>
    <w:link w:val="Heading3contract"/>
    <w:rsid w:val="00B45983"/>
    <w:rPr>
      <w:rFonts w:ascii="Times New Roman" w:eastAsia="Times New Roman" w:hAnsi="Times New Roman"/>
      <w:b/>
      <w:sz w:val="24"/>
      <w:szCs w:val="24"/>
      <w:lang w:val="en-GB" w:eastAsia="ko-KR"/>
    </w:rPr>
  </w:style>
  <w:style w:type="paragraph" w:styleId="Title">
    <w:name w:val="Title"/>
    <w:basedOn w:val="Normal"/>
    <w:link w:val="TitleChar"/>
    <w:qFormat/>
    <w:rsid w:val="00B4598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spacing w:line="240" w:lineRule="auto"/>
      <w:jc w:val="center"/>
    </w:pPr>
    <w:rPr>
      <w:rFonts w:ascii="Times New Roman" w:eastAsia="Times New Roman" w:hAnsi="Times New Roman"/>
      <w:b/>
      <w:bCs/>
      <w:snapToGrid w:val="0"/>
      <w:color w:val="auto"/>
      <w:sz w:val="22"/>
      <w:szCs w:val="22"/>
      <w:lang w:val="fr-FR" w:eastAsia="en-GB"/>
    </w:rPr>
  </w:style>
  <w:style w:type="character" w:customStyle="1" w:styleId="TitleChar">
    <w:name w:val="Title Char"/>
    <w:basedOn w:val="DefaultParagraphFont"/>
    <w:link w:val="Title"/>
    <w:rsid w:val="00B45983"/>
    <w:rPr>
      <w:rFonts w:ascii="Times New Roman" w:eastAsia="Times New Roman" w:hAnsi="Times New Roman"/>
      <w:b/>
      <w:bCs/>
      <w:snapToGrid w:val="0"/>
      <w:sz w:val="22"/>
      <w:szCs w:val="22"/>
      <w:lang w:val="fr-FR" w:eastAsia="en-GB"/>
    </w:rPr>
  </w:style>
  <w:style w:type="paragraph" w:customStyle="1" w:styleId="CharCharChar">
    <w:name w:val="Char Char Char"/>
    <w:basedOn w:val="Normal"/>
    <w:rsid w:val="00B45983"/>
    <w:pPr>
      <w:spacing w:after="160" w:line="240" w:lineRule="exact"/>
    </w:pPr>
    <w:rPr>
      <w:rFonts w:ascii="Tahoma" w:eastAsia="Times New Roman" w:hAnsi="Tahoma"/>
      <w:color w:val="auto"/>
      <w:sz w:val="20"/>
      <w:lang w:val="en-US"/>
    </w:rPr>
  </w:style>
  <w:style w:type="paragraph" w:customStyle="1" w:styleId="Char1CharCharCharCharCharChar">
    <w:name w:val="Char1 Char Char Char Char Char Char"/>
    <w:basedOn w:val="Normal"/>
    <w:rsid w:val="00B45983"/>
    <w:pPr>
      <w:spacing w:after="160" w:line="240" w:lineRule="exact"/>
    </w:pPr>
    <w:rPr>
      <w:rFonts w:ascii="Tahoma" w:eastAsia="Times New Roman" w:hAnsi="Tahoma"/>
      <w:color w:val="auto"/>
      <w:sz w:val="20"/>
      <w:lang w:val="en-US"/>
    </w:rPr>
  </w:style>
  <w:style w:type="paragraph" w:customStyle="1" w:styleId="1">
    <w:name w:val="1"/>
    <w:basedOn w:val="Normal"/>
    <w:link w:val="FootnoteReference"/>
    <w:uiPriority w:val="99"/>
    <w:qFormat/>
    <w:rsid w:val="00415B4B"/>
    <w:pPr>
      <w:spacing w:after="160" w:line="240" w:lineRule="exact"/>
    </w:pPr>
    <w:rPr>
      <w:rFonts w:ascii="Calibri" w:hAnsi="Calibri"/>
      <w:color w:val="auto"/>
      <w:sz w:val="20"/>
      <w:vertAlign w:val="superscript"/>
      <w:lang w:val="pl-PL" w:eastAsia="pl-PL"/>
    </w:rPr>
  </w:style>
  <w:style w:type="paragraph" w:customStyle="1" w:styleId="Default">
    <w:name w:val="Default"/>
    <w:rsid w:val="005813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paragraph" w:customStyle="1" w:styleId="Timesnewroman">
    <w:name w:val="Times new roman"/>
    <w:basedOn w:val="Normal"/>
    <w:rsid w:val="003A5050"/>
    <w:pPr>
      <w:spacing w:line="240" w:lineRule="auto"/>
    </w:pPr>
    <w:rPr>
      <w:rFonts w:eastAsia="Times New Roman"/>
      <w:b/>
      <w:color w:val="auto"/>
      <w:sz w:val="28"/>
      <w:szCs w:val="28"/>
      <w:lang w:val="en-US" w:eastAsia="pl-PL"/>
    </w:rPr>
  </w:style>
  <w:style w:type="character" w:customStyle="1" w:styleId="Text1Char">
    <w:name w:val="Text 1 Char"/>
    <w:link w:val="Text1"/>
    <w:rsid w:val="00194C71"/>
    <w:rPr>
      <w:rFonts w:ascii="Times New Roman" w:eastAsia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s@frontex.europa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c.europa.eu/budget/contracts_grants/info_contracts/inforeuro/inforeuro_en.cf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rontex.europa.e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FRONTEX1">
      <a:dk1>
        <a:srgbClr val="5A5A5A"/>
      </a:dk1>
      <a:lt1>
        <a:sysClr val="window" lastClr="FFFFFF"/>
      </a:lt1>
      <a:dk2>
        <a:srgbClr val="5A5A5A"/>
      </a:dk2>
      <a:lt2>
        <a:srgbClr val="FFFFFF"/>
      </a:lt2>
      <a:accent1>
        <a:srgbClr val="001F8F"/>
      </a:accent1>
      <a:accent2>
        <a:srgbClr val="003399"/>
      </a:accent2>
      <a:accent3>
        <a:srgbClr val="335CAD"/>
      </a:accent3>
      <a:accent4>
        <a:srgbClr val="6685C2"/>
      </a:accent4>
      <a:accent5>
        <a:srgbClr val="99ADD6"/>
      </a:accent5>
      <a:accent6>
        <a:srgbClr val="CCD6EB"/>
      </a:accent6>
      <a:hlink>
        <a:srgbClr val="003399"/>
      </a:hlink>
      <a:folHlink>
        <a:srgbClr val="5A5A5A"/>
      </a:folHlink>
    </a:clrScheme>
    <a:fontScheme name="FRONTEX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cument Library Content Type" ma:contentTypeID="0x010100AC085CFC53BC46CEA2EADE194AD9D48200A2E43D1C8D85474EB257ADB0C710D41A" ma:contentTypeVersion="9" ma:contentTypeDescription="GetOrganized Document Library Content Type Description" ma:contentTypeScope="" ma:versionID="f512a6c590a907b25c499966200aea76">
  <xsd:schema xmlns:xsd="http://www.w3.org/2001/XMLSchema" xmlns:xs="http://www.w3.org/2001/XMLSchema" xmlns:p="http://schemas.microsoft.com/office/2006/metadata/properties" xmlns:ns1="http://schemas.microsoft.com/sharepoint/v3" xmlns:ns2="10D54F86-68DB-4C68-8DD3-02B41B714D13" xmlns:ns3="38ee4600-0986-4770-ab3b-544cb7f4e435" xmlns:ns4="581c5eac-5fdb-4e20-94c8-7830c4ad7c93" xmlns:ns5="10d54f86-68db-4c68-8dd3-02b41b714d13" targetNamespace="http://schemas.microsoft.com/office/2006/metadata/properties" ma:root="true" ma:fieldsID="d5dace108a3f16a615a8b1e3e1c931f2" ns1:_="" ns2:_="" ns3:_="" ns4:_="" ns5:_="">
    <xsd:import namespace="http://schemas.microsoft.com/sharepoint/v3"/>
    <xsd:import namespace="10D54F86-68DB-4C68-8DD3-02B41B714D13"/>
    <xsd:import namespace="38ee4600-0986-4770-ab3b-544cb7f4e435"/>
    <xsd:import namespace="581c5eac-5fdb-4e20-94c8-7830c4ad7c93"/>
    <xsd:import namespace="10d54f86-68db-4c68-8dd3-02b41b714d13"/>
    <xsd:element name="properties">
      <xsd:complexType>
        <xsd:sequence>
          <xsd:element name="documentManagement">
            <xsd:complexType>
              <xsd:all>
                <xsd:element ref="ns1:Initials" minOccurs="0"/>
                <xsd:element ref="ns1:CHSecurityLevel" minOccurs="0"/>
                <xsd:element ref="ns1:SecurityDistribution" minOccurs="0"/>
                <xsd:element ref="ns1:CaseCategory" minOccurs="0"/>
                <xsd:element ref="ns1:InternalPadRegister" minOccurs="0"/>
                <xsd:element ref="ns1:CmsRegistrationNumber" minOccurs="0"/>
                <xsd:element ref="ns1:CmsRegistrationDate" minOccurs="0"/>
                <xsd:element ref="ns1:Description0" minOccurs="0"/>
                <xsd:element ref="ns1:Comments" minOccurs="0"/>
                <xsd:element ref="ns1:Year" minOccurs="0"/>
                <xsd:element ref="ns1:ReferenceDetails" minOccurs="0"/>
                <xsd:element ref="ns2:PublishedToExtranet" minOccurs="0"/>
                <xsd:element ref="ns1:Source" minOccurs="0"/>
                <xsd:element ref="ns1:ClosureDate" minOccurs="0"/>
                <xsd:element ref="ns2:RetentionStatus" minOccurs="0"/>
                <xsd:element ref="ns1:RetentionDate" minOccurs="0"/>
                <xsd:element ref="ns1:RetentionReason" minOccurs="0"/>
                <xsd:element ref="ns2:Inheritance" minOccurs="0"/>
                <xsd:element ref="ns1:CCMCognitiveType" minOccurs="0"/>
                <xsd:element ref="ns1:PersonalData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3:TaxCatchAll" minOccurs="0"/>
                <xsd:element ref="ns4:SharedWithUsers" minOccurs="0"/>
                <xsd:element ref="ns1:c8cd5695b2274a9e95663d2e5ab1b4c1" minOccurs="0"/>
                <xsd:element ref="ns1:bc774ebde5ce414aaa02dda990692a66" minOccurs="0"/>
                <xsd:element ref="ns1:de194c5064f348ce9cfe1e83a4198913" minOccurs="0"/>
                <xsd:element ref="ns1:CCMOriginalDocID" minOccurs="0"/>
                <xsd:element ref="ns1:b84d2123e74a477ebaf8c7711bcb8f7c" minOccurs="0"/>
                <xsd:element ref="ns2:id9b5a3bcc4f4a3fbd6b91e7628fabd9" minOccurs="0"/>
                <xsd:element ref="ns5:CCMMultipleTransferTransa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nitials" ma:index="6" nillable="true" ma:displayName="Initials" ma:default="____" ma:description="User initials" ma:internalName="Initials">
      <xsd:simpleType>
        <xsd:restriction base="dms:Text">
          <xsd:maxLength value="4"/>
        </xsd:restriction>
      </xsd:simpleType>
    </xsd:element>
    <xsd:element name="CHSecurityLevel" ma:index="7" nillable="true" ma:displayName="Security Level" ma:description="Security category ensuring protection on the required level" ma:format="Dropdown" ma:internalName="CHSecurityLevel">
      <xsd:simpleType>
        <xsd:restriction base="dms:Choice">
          <xsd:enumeration value="LIMITED"/>
        </xsd:restriction>
      </xsd:simpleType>
    </xsd:element>
    <xsd:element name="SecurityDistribution" ma:index="8" nillable="true" ma:displayName="Security Distribution" ma:description="Distribution of the document within the limitation defined by the 'Security Level' (e.g. Internal, Releasable to EUROPOL, etc.)" ma:internalName="SecurityDistribution">
      <xsd:simpleType>
        <xsd:restriction base="dms:Text">
          <xsd:maxLength value="255"/>
        </xsd:restriction>
      </xsd:simpleType>
    </xsd:element>
    <xsd:element name="CaseCategory" ma:index="9" nillable="true" ma:displayName="Access" ma:default="Limited" ma:description="Access rights limited to the author of the document and granted on an individual basis upon the author's decision" ma:format="Dropdown" ma:internalName="CaseCategory">
      <xsd:simpleType>
        <xsd:restriction base="dms:Choice">
          <xsd:enumeration value="All"/>
          <xsd:enumeration value="Limited"/>
          <xsd:enumeration value="Manual"/>
        </xsd:restriction>
      </xsd:simpleType>
    </xsd:element>
    <xsd:element name="InternalPadRegister" ma:index="10" nillable="true" ma:displayName="Internal PAD Register" ma:default="1" ma:description="Indicates whether the content can be opened to public and included in PAD register" ma:internalName="InternalPadRegister">
      <xsd:simpleType>
        <xsd:restriction base="dms:Boolean"/>
      </xsd:simpleType>
    </xsd:element>
    <xsd:element name="CmsRegistrationNumber" ma:index="11" nillable="true" ma:displayName="Registration Number" ma:description="Unique identifier assigned during registration of the document in Frontex Correspondence Management System" ma:internalName="CmsRegistrationNumber">
      <xsd:simpleType>
        <xsd:restriction base="dms:Text">
          <xsd:maxLength value="255"/>
        </xsd:restriction>
      </xsd:simpleType>
    </xsd:element>
    <xsd:element name="CmsRegistrationDate" ma:index="12" nillable="true" ma:displayName="Registration Date" ma:description="Date on which the document was registered in Frontex Correspondence Management System" ma:format="DateOnly" ma:internalName="CmsRegistrationDate">
      <xsd:simpleType>
        <xsd:restriction base="dms:DateTime"/>
      </xsd:simpleType>
    </xsd:element>
    <xsd:element name="Description0" ma:index="13" nillable="true" ma:displayName="Description" ma:description="Brief description of the document with the number and a brief description of the attachments" ma:internalName="Description0">
      <xsd:simpleType>
        <xsd:restriction base="dms:Note">
          <xsd:maxLength value="255"/>
        </xsd:restriction>
      </xsd:simpleType>
    </xsd:element>
    <xsd:element name="Comments" ma:index="14" nillable="true" ma:displayName="Comments" ma:description="Comments to the document" ma:internalName="Comments">
      <xsd:simpleType>
        <xsd:restriction base="dms:Note">
          <xsd:maxLength value="255"/>
        </xsd:restriction>
      </xsd:simpleType>
    </xsd:element>
    <xsd:element name="Year" ma:index="15" nillable="true" ma:displayName="Year" ma:description="Qualification of the document to the reporting year" ma:internalName="Year">
      <xsd:simpleType>
        <xsd:restriction base="dms:Text">
          <xsd:maxLength value="4"/>
        </xsd:restriction>
      </xsd:simpleType>
    </xsd:element>
    <xsd:element name="ReferenceDetails" ma:index="16" nillable="true" ma:displayName="Reference Details" ma:description="Unique identifier of the document (Entity/Initials/CaseID/DocID/Year)" ma:internalName="ReferenceDetails">
      <xsd:simpleType>
        <xsd:restriction base="dms:Text">
          <xsd:maxLength value="255"/>
        </xsd:restriction>
      </xsd:simpleType>
    </xsd:element>
    <xsd:element name="Source" ma:index="18" nillable="true" ma:displayName="Source" ma:description="Unique identifier from any other register or system which the document is stored in" ma:internalName="Source">
      <xsd:simpleType>
        <xsd:restriction base="dms:Text">
          <xsd:maxLength value="255"/>
        </xsd:restriction>
      </xsd:simpleType>
    </xsd:element>
    <xsd:element name="ClosureDate" ma:index="19" nillable="true" ma:displayName="Closure Date" ma:description="Date on which all actions related to the content were concluded" ma:format="DateOnly" ma:internalName="ClosureDate">
      <xsd:simpleType>
        <xsd:restriction base="dms:DateTime"/>
      </xsd:simpleType>
    </xsd:element>
    <xsd:element name="RetentionDate" ma:index="21" nillable="true" ma:displayName="Retention Date" ma:description="Date on which the administrative retention period ends" ma:format="DateOnly" ma:internalName="RetentionDate">
      <xsd:simpleType>
        <xsd:restriction base="dms:DateTime"/>
      </xsd:simpleType>
    </xsd:element>
    <xsd:element name="RetentionReason" ma:index="22" nillable="true" ma:displayName="Retention Reason" ma:description="Event triggering retention, e.g. budget discharge, termination of contract, end of year, etc." ma:internalName="RetentionReason">
      <xsd:simpleType>
        <xsd:restriction base="dms:Text">
          <xsd:maxLength value="255"/>
        </xsd:restriction>
      </xsd:simpleType>
    </xsd:element>
    <xsd:element name="CCMCognitiveType" ma:index="25" nillable="true" ma:displayName="CognitiveType" ma:decimals="0" ma:internalName="CCMCognitiveType" ma:readOnly="false">
      <xsd:simpleType>
        <xsd:restriction base="dms:Number"/>
      </xsd:simpleType>
    </xsd:element>
    <xsd:element name="PersonalData" ma:index="26" nillable="true" ma:displayName="Personal Data" ma:default="0" ma:internalName="PersonalData">
      <xsd:simpleType>
        <xsd:restriction base="dms:Boolean"/>
      </xsd:simpleType>
    </xsd:element>
    <xsd:element name="CaseID" ma:index="34" nillable="true" ma:displayName="Case ID" ma:default="Assigning" ma:internalName="CaseID" ma:readOnly="true">
      <xsd:simpleType>
        <xsd:restriction base="dms:Text"/>
      </xsd:simpleType>
    </xsd:element>
    <xsd:element name="CCMVisualId" ma:index="35" nillable="true" ma:displayName="Case ID" ma:default="Assigning" ma:internalName="CCMVisualId" ma:readOnly="true">
      <xsd:simpleType>
        <xsd:restriction base="dms:Text"/>
      </xsd:simpleType>
    </xsd:element>
    <xsd:element name="DocID" ma:index="36" nillable="true" ma:displayName="Document ID" ma:default="Assigning" ma:internalName="DocID" ma:readOnly="true">
      <xsd:simpleType>
        <xsd:restriction base="dms:Text"/>
      </xsd:simpleType>
    </xsd:element>
    <xsd:element name="Finalized" ma:index="37" nillable="true" ma:displayName="Finalized" ma:default="False" ma:internalName="Finalized" ma:readOnly="true">
      <xsd:simpleType>
        <xsd:restriction base="dms:Boolean"/>
      </xsd:simpleType>
    </xsd:element>
    <xsd:element name="Related" ma:index="38" nillable="true" ma:displayName="Related" ma:default="False" ma:internalName="Related" ma:readOnly="true">
      <xsd:simpleType>
        <xsd:restriction base="dms:Boolean"/>
      </xsd:simpleType>
    </xsd:element>
    <xsd:element name="RegistrationDate" ma:index="39" nillable="true" ma:displayName="Finalization Date" ma:description="" ma:format="DateTime" ma:internalName="RegistrationDate" ma:readOnly="true">
      <xsd:simpleType>
        <xsd:restriction base="dms:DateTime"/>
      </xsd:simpleType>
    </xsd:element>
    <xsd:element name="CaseRecordNumber" ma:index="40" nillable="true" ma:displayName="Record ID" ma:decimals="0" ma:default="0" ma:internalName="CaseRecordNumber" ma:readOnly="true">
      <xsd:simpleType>
        <xsd:restriction base="dms:Number"/>
      </xsd:simpleType>
    </xsd:element>
    <xsd:element name="LocalAttachment" ma:index="41" nillable="true" ma:displayName="Local Attachment" ma:default="False" ma:internalName="LocalAttachment" ma:readOnly="true">
      <xsd:simpleType>
        <xsd:restriction base="dms:Boolean"/>
      </xsd:simpleType>
    </xsd:element>
    <xsd:element name="CCMTemplateName" ma:index="42" nillable="true" ma:displayName="Template name" ma:internalName="CCMTemplateName" ma:readOnly="true">
      <xsd:simpleType>
        <xsd:restriction base="dms:Text"/>
      </xsd:simpleType>
    </xsd:element>
    <xsd:element name="CCMTemplateVersion" ma:index="43" nillable="true" ma:displayName="Template version" ma:internalName="CCMTemplateVersion" ma:readOnly="true">
      <xsd:simpleType>
        <xsd:restriction base="dms:Text"/>
      </xsd:simpleType>
    </xsd:element>
    <xsd:element name="CCMTemplateID" ma:index="44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45" nillable="true" ma:displayName="CCMSystemID" ma:hidden="true" ma:internalName="CCMSystemID" ma:readOnly="true">
      <xsd:simpleType>
        <xsd:restriction base="dms:Text"/>
      </xsd:simpleType>
    </xsd:element>
    <xsd:element name="WasEncrypted" ma:index="46" nillable="true" ma:displayName="Encrypted" ma:default="False" ma:internalName="WasEncrypted" ma:readOnly="true">
      <xsd:simpleType>
        <xsd:restriction base="dms:Boolean"/>
      </xsd:simpleType>
    </xsd:element>
    <xsd:element name="WasSigned" ma:index="47" nillable="true" ma:displayName="Signed" ma:default="False" ma:internalName="WasSigned" ma:readOnly="true">
      <xsd:simpleType>
        <xsd:restriction base="dms:Boolean"/>
      </xsd:simpleType>
    </xsd:element>
    <xsd:element name="MailHasAttachments" ma:index="48" nillable="true" ma:displayName="E-mail has attachments" ma:default="False" ma:internalName="MailHasAttachments" ma:readOnly="true">
      <xsd:simpleType>
        <xsd:restriction base="dms:Boolean"/>
      </xsd:simpleType>
    </xsd:element>
    <xsd:element name="CCMConversation" ma:index="49" nillable="true" ma:displayName="Conversation" ma:internalName="CCMConversation" ma:readOnly="true">
      <xsd:simpleType>
        <xsd:restriction base="dms:Text"/>
      </xsd:simpleType>
    </xsd:element>
    <xsd:element name="c8cd5695b2274a9e95663d2e5ab1b4c1" ma:index="53" nillable="true" ma:taxonomy="true" ma:internalName="c8cd5695b2274a9e95663d2e5ab1b4c1" ma:taxonomyFieldName="DocumentType" ma:displayName="Document Type" ma:readOnly="false" ma:default="" ma:fieldId="{c8cd5695-b227-4a9e-9566-3d2e5ab1b4c1}" ma:sspId="ab0db32a-6585-4aed-ab3a-f1cc32793a6d" ma:termSetId="2ac76308-041c-4ed2-9ab1-7e65dc8563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774ebde5ce414aaa02dda990692a66" ma:index="54" nillable="true" ma:taxonomy="true" ma:internalName="bc774ebde5ce414aaa02dda990692a66" ma:taxonomyFieldName="FilePlan" ma:displayName="File Plan" ma:default="12;#5302 CPEN|98fad50c-5302-4671-5302-ba8db92452ac" ma:fieldId="{bc774ebd-e5ce-414a-aa02-dda990692a66}" ma:sspId="ab0db32a-6585-4aed-ab3a-f1cc32793a6d" ma:termSetId="3a85d073-fb72-458e-875a-5db874ee6e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194c5064f348ce9cfe1e83a4198913" ma:index="55" nillable="true" ma:taxonomy="true" ma:internalName="de194c5064f348ce9cfe1e83a4198913" ma:taxonomyFieldName="FrontexKeywords" ma:displayName="Frontex Keywords" ma:default="" ma:fieldId="{de194c50-64f3-48ce-9cfe-1e83a4198913}" ma:taxonomyMulti="true" ma:sspId="ab0db32a-6585-4aed-ab3a-f1cc32793a6d" ma:termSetId="608f4b0a-2a38-4267-8701-bbb3257c53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MOriginalDocID" ma:index="56" nillable="true" ma:displayName="Original Document ID" ma:description="" ma:internalName="CCMOriginalDocID" ma:readOnly="true">
      <xsd:simpleType>
        <xsd:restriction base="dms:Text"/>
      </xsd:simpleType>
    </xsd:element>
    <xsd:element name="b84d2123e74a477ebaf8c7711bcb8f7c" ma:index="58" nillable="true" ma:taxonomy="true" ma:internalName="b84d2123e74a477ebaf8c7711bcb8f7c" ma:taxonomyFieldName="Entity" ma:displayName="Entity" ma:readOnly="false" ma:default="" ma:fieldId="{b84d2123-e74a-477e-baf8-c7711bcb8f7c}" ma:sspId="ab0db32a-6585-4aed-ab3a-f1cc32793a6d" ma:termSetId="3fee0e9a-0541-4aed-8c58-512d0a56ce8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54F86-68DB-4C68-8DD3-02B41B714D13" elementFormDefault="qualified">
    <xsd:import namespace="http://schemas.microsoft.com/office/2006/documentManagement/types"/>
    <xsd:import namespace="http://schemas.microsoft.com/office/infopath/2007/PartnerControls"/>
    <xsd:element name="PublishedToExtranet" ma:index="17" nillable="true" ma:displayName="Published To Extranet" ma:default="0" ma:internalName="PublishedToExtranet">
      <xsd:simpleType>
        <xsd:restriction base="dms:Boolean"/>
      </xsd:simpleType>
    </xsd:element>
    <xsd:element name="RetentionStatus" ma:index="20" nillable="true" ma:displayName="Retention Status" ma:description="Information on the current status of the content" ma:format="Dropdown" ma:internalName="RetentionStatus">
      <xsd:simpleType>
        <xsd:restriction base="dms:Choice">
          <xsd:enumeration value="Active"/>
          <xsd:enumeration value="Closed"/>
          <xsd:enumeration value="Destroyed"/>
          <xsd:enumeration value="Transferred"/>
        </xsd:restriction>
      </xsd:simpleType>
    </xsd:element>
    <xsd:element name="Inheritance" ma:index="24" nillable="true" ma:displayName="Access Inheritance" ma:default="Inherits" ma:format="Dropdown" ma:internalName="Inheritance">
      <xsd:simpleType>
        <xsd:restriction base="dms:Choice">
          <xsd:enumeration value="Inherits"/>
          <xsd:enumeration value="Broken"/>
        </xsd:restriction>
      </xsd:simpleType>
    </xsd:element>
    <xsd:element name="id9b5a3bcc4f4a3fbd6b91e7628fabd9" ma:index="59" nillable="true" ma:taxonomy="true" ma:internalName="id9b5a3bcc4f4a3fbd6b91e7628fabd9" ma:taxonomyFieldName="Owner" ma:displayName="Business Owner" ma:default="5;#HoU.TRU|14b38c8d-2e00-4f71-ac4a-c6aa908932be" ma:fieldId="{2d9b5a3b-cc4f-4a3f-bd6b-91e7628fabd9}" ma:sspId="ab0db32a-6585-4aed-ab3a-f1cc32793a6d" ma:termSetId="4494f27e-7ccc-42a4-935c-7b03931cbd0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e4600-0986-4770-ab3b-544cb7f4e435" elementFormDefault="qualified">
    <xsd:import namespace="http://schemas.microsoft.com/office/2006/documentManagement/types"/>
    <xsd:import namespace="http://schemas.microsoft.com/office/infopath/2007/PartnerControls"/>
    <xsd:element name="TaxCatchAll" ma:index="51" nillable="true" ma:displayName="Taxonomy Catch All Column" ma:hidden="true" ma:list="{ca9e6469-9b5c-4cf7-b7a3-ed2720941e74}" ma:internalName="TaxCatchAll" ma:showField="CatchAllData" ma:web="38ee4600-0986-4770-ab3b-544cb7f4e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c5eac-5fdb-4e20-94c8-7830c4ad7c93" elementFormDefault="qualified">
    <xsd:import namespace="http://schemas.microsoft.com/office/2006/documentManagement/types"/>
    <xsd:import namespace="http://schemas.microsoft.com/office/infopath/2007/PartnerControls"/>
    <xsd:element name="SharedWithUsers" ma:index="5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54f86-68db-4c68-8dd3-02b41b714d13" elementFormDefault="qualified">
    <xsd:import namespace="http://schemas.microsoft.com/office/2006/documentManagement/types"/>
    <xsd:import namespace="http://schemas.microsoft.com/office/infopath/2007/PartnerControls"/>
    <xsd:element name="CCMMultipleTransferTransactionID" ma:index="60" nillable="true" ma:displayName="CCMMultipleTransferTransactionID" ma:hidden="true" ma:internalName="CCMMultipleTransferTransaction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http://schemas.microsoft.com/sharepoint/v3">2018</Year>
    <ReferenceDetails xmlns="http://schemas.microsoft.com/sharepoint/v3" xsi:nil="true"/>
    <Source xmlns="http://schemas.microsoft.com/sharepoint/v3" xsi:nil="true"/>
    <SecurityDistribution xmlns="http://schemas.microsoft.com/sharepoint/v3" xsi:nil="true"/>
    <CaseCategory xmlns="http://schemas.microsoft.com/sharepoint/v3" xsi:nil="true"/>
    <Description0 xmlns="http://schemas.microsoft.com/sharepoint/v3" xsi:nil="true"/>
    <Initials xmlns="http://schemas.microsoft.com/sharepoint/v3">BEZN</Initials>
    <c8cd5695b2274a9e95663d2e5ab1b4c1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fd247e4a-b941-4fd1-8392-fae9034d723a</TermId>
        </TermInfo>
      </Terms>
    </c8cd5695b2274a9e95663d2e5ab1b4c1>
    <CmsRegistrationDate xmlns="http://schemas.microsoft.com/sharepoint/v3" xsi:nil="true"/>
    <bc774ebde5ce414aaa02dda990692a66 xmlns="http://schemas.microsoft.com/sharepoint/v3">
      <Terms xmlns="http://schemas.microsoft.com/office/infopath/2007/PartnerControls"/>
    </bc774ebde5ce414aaa02dda990692a66>
    <ClosureDate xmlns="http://schemas.microsoft.com/sharepoint/v3" xsi:nil="true"/>
    <de194c5064f348ce9cfe1e83a4198913 xmlns="http://schemas.microsoft.com/sharepoint/v3">
      <Terms xmlns="http://schemas.microsoft.com/office/infopath/2007/PartnerControls"/>
    </de194c5064f348ce9cfe1e83a4198913>
    <b84d2123e74a477ebaf8c7711bcb8f7c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TRU</TermName>
          <TermId xmlns="http://schemas.microsoft.com/office/infopath/2007/PartnerControls">28450b22-b10a-41ff-95e2-1d765f3f697c</TermId>
        </TermInfo>
      </Terms>
    </b84d2123e74a477ebaf8c7711bcb8f7c>
    <PublishedToExtranet xmlns="10D54F86-68DB-4C68-8DD3-02B41B714D13">false</PublishedToExtranet>
    <RetentionDate xmlns="http://schemas.microsoft.com/sharepoint/v3" xsi:nil="true"/>
    <InternalPadRegister xmlns="http://schemas.microsoft.com/sharepoint/v3">true</InternalPadRegister>
    <RetentionStatus xmlns="10D54F86-68DB-4C68-8DD3-02B41B714D13" xsi:nil="true"/>
    <Inheritance xmlns="10D54F86-68DB-4C68-8DD3-02B41B714D13">Inherits</Inheritance>
    <id9b5a3bcc4f4a3fbd6b91e7628fabd9 xmlns="10D54F86-68DB-4C68-8DD3-02B41B714D13">
      <Terms xmlns="http://schemas.microsoft.com/office/infopath/2007/PartnerControls"/>
    </id9b5a3bcc4f4a3fbd6b91e7628fabd9>
    <TaxCatchAll xmlns="38ee4600-0986-4770-ab3b-544cb7f4e435">
      <Value>7</Value>
      <Value>3</Value>
    </TaxCatchAll>
    <CmsRegistrationNumber xmlns="http://schemas.microsoft.com/sharepoint/v3" xsi:nil="true"/>
    <Comments xmlns="http://schemas.microsoft.com/sharepoint/v3" xsi:nil="true"/>
    <RetentionReason xmlns="http://schemas.microsoft.com/sharepoint/v3" xsi:nil="true"/>
    <LocalAttachment xmlns="http://schemas.microsoft.com/sharepoint/v3">false</LocalAttachment>
    <Finalized xmlns="http://schemas.microsoft.com/sharepoint/v3">false</Finalized>
    <DocID xmlns="http://schemas.microsoft.com/sharepoint/v3">513226</DocID>
    <MailHasAttachments xmlns="http://schemas.microsoft.com/sharepoint/v3">false</MailHasAttachments>
    <CCMTemplateID xmlns="http://schemas.microsoft.com/sharepoint/v3">0</CCMTemplateID>
    <CaseID xmlns="http://schemas.microsoft.com/sharepoint/v3">GRP-2017-00050</CaseID>
    <RegistrationDate xmlns="http://schemas.microsoft.com/sharepoint/v3" xsi:nil="true"/>
    <CaseRecordNumber xmlns="http://schemas.microsoft.com/sharepoint/v3">0</CaseRecordNumber>
    <Related xmlns="http://schemas.microsoft.com/sharepoint/v3">false</Related>
    <CCMSystemID xmlns="http://schemas.microsoft.com/sharepoint/v3">57e7505a-ffc5-4ca0-bc60-8081f4fcb9fe</CCMSystemID>
    <CCMVisualId xmlns="http://schemas.microsoft.com/sharepoint/v3">GRP-2017-00050</CCMVisualId>
    <WasEncrypted xmlns="http://schemas.microsoft.com/sharepoint/v3">false</WasEncrypted>
    <WasSigned xmlns="http://schemas.microsoft.com/sharepoint/v3">false</WasSigned>
    <PersonalData xmlns="http://schemas.microsoft.com/sharepoint/v3">false</PersonalData>
    <CCMMultipleTransferTransactionID xmlns="10d54f86-68db-4c68-8dd3-02b41b714d13" xsi:nil="true"/>
    <CCMCognitiveType xmlns="http://schemas.microsoft.com/sharepoint/v3" xsi:nil="true"/>
    <CHSecurityLevel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Symbol_zastępczy1</b:Tag>
    <b:RefOrder>1</b:RefOrder>
  </b:Source>
</b:Sources>
</file>

<file path=customXml/itemProps1.xml><?xml version="1.0" encoding="utf-8"?>
<ds:datastoreItem xmlns:ds="http://schemas.openxmlformats.org/officeDocument/2006/customXml" ds:itemID="{6967FDE6-EBCC-4579-A33E-71D313C57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D54F86-68DB-4C68-8DD3-02B41B714D13"/>
    <ds:schemaRef ds:uri="38ee4600-0986-4770-ab3b-544cb7f4e435"/>
    <ds:schemaRef ds:uri="581c5eac-5fdb-4e20-94c8-7830c4ad7c93"/>
    <ds:schemaRef ds:uri="10d54f86-68db-4c68-8dd3-02b41b714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B77A61-5B4C-4803-BF31-0CB910441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5A16A6-C513-4B06-86C6-963123EB0B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0D54F86-68DB-4C68-8DD3-02B41B714D13"/>
    <ds:schemaRef ds:uri="38ee4600-0986-4770-ab3b-544cb7f4e435"/>
    <ds:schemaRef ds:uri="10d54f86-68db-4c68-8dd3-02b41b714d13"/>
  </ds:schemaRefs>
</ds:datastoreItem>
</file>

<file path=customXml/itemProps4.xml><?xml version="1.0" encoding="utf-8"?>
<ds:datastoreItem xmlns:ds="http://schemas.openxmlformats.org/officeDocument/2006/customXml" ds:itemID="{B460244E-3F35-465F-9D5A-A66B6FF55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1739</Words>
  <Characters>9916</Characters>
  <Application>Microsoft Office Word</Application>
  <DocSecurity>0</DocSecurity>
  <Lines>82</Lines>
  <Paragraphs>23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6" baseType="lpstr">
      <vt:lpstr>8_Grant agreement model_draft to be updated</vt:lpstr>
      <vt:lpstr/>
      <vt:lpstr>Dfdffgfdg</vt:lpstr>
      <vt:lpstr>Dfgfdgdfg</vt:lpstr>
      <vt:lpstr>Dfgdfgfdg</vt:lpstr>
      <vt:lpstr>fdgdfg</vt:lpstr>
    </vt:vector>
  </TitlesOfParts>
  <Company>Hewlett-Packard</Company>
  <LinksUpToDate>false</LinksUpToDate>
  <CharactersWithSpaces>11632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8_Grant agreement model_draft to be updated</dc:title>
  <dc:creator>Malgorzata Balinska</dc:creator>
  <cp:lastModifiedBy>Marta Smieja [Ext]</cp:lastModifiedBy>
  <cp:revision>2</cp:revision>
  <cp:lastPrinted>2020-01-16T18:05:00Z</cp:lastPrinted>
  <dcterms:created xsi:type="dcterms:W3CDTF">2020-01-31T10:55:00Z</dcterms:created>
  <dcterms:modified xsi:type="dcterms:W3CDTF">2020-01-31T10:55:00Z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0x010100AC085CFC53BC46CEA2EADE194AD9D48200A2E43D1C8D85474EB257ADB0C710D41A</vt:lpwstr>
  </property>
  <property fmtid="{D5CDD505-2E9C-101B-9397-08002B2CF9AE}" pid="3" name="FilePlan">
    <vt:lpwstr/>
  </property>
  <property fmtid="{D5CDD505-2E9C-101B-9397-08002B2CF9AE}" pid="4" name="xd_Signature">
    <vt:bool>false</vt:bool>
  </property>
  <property fmtid="{D5CDD505-2E9C-101B-9397-08002B2CF9AE}" pid="5" name="CCMOneDriveID">
    <vt:lpwstr/>
  </property>
  <property fmtid="{D5CDD505-2E9C-101B-9397-08002B2CF9AE}" pid="6" name="CCMOneDriveOwnerID">
    <vt:lpwstr/>
  </property>
  <property fmtid="{D5CDD505-2E9C-101B-9397-08002B2CF9AE}" pid="7" name="CCMOneDriveItemID">
    <vt:lpwstr/>
  </property>
  <property fmtid="{D5CDD505-2E9C-101B-9397-08002B2CF9AE}" pid="8" name="FrontexKeywords">
    <vt:lpwstr/>
  </property>
  <property fmtid="{D5CDD505-2E9C-101B-9397-08002B2CF9AE}" pid="9" name="CCMIsSharedOnOneDrive">
    <vt:bool>false</vt:bool>
  </property>
  <property fmtid="{D5CDD505-2E9C-101B-9397-08002B2CF9AE}" pid="10" name="CheckoutUser">
    <vt:lpwstr>6</vt:lpwstr>
  </property>
  <property fmtid="{D5CDD505-2E9C-101B-9397-08002B2CF9AE}" pid="11" name="Owner">
    <vt:lpwstr/>
  </property>
  <property fmtid="{D5CDD505-2E9C-101B-9397-08002B2CF9AE}" pid="12" name="Entity">
    <vt:lpwstr>7;#TRU|28450b22-b10a-41ff-95e2-1d765f3f697c</vt:lpwstr>
  </property>
  <property fmtid="{D5CDD505-2E9C-101B-9397-08002B2CF9AE}" pid="13" name="CCMSystem">
    <vt:lpwstr> </vt:lpwstr>
  </property>
  <property fmtid="{D5CDD505-2E9C-101B-9397-08002B2CF9AE}" pid="14" name="DocumentType">
    <vt:lpwstr>3;#Document|fd247e4a-b941-4fd1-8392-fae9034d723a</vt:lpwstr>
  </property>
  <property fmtid="{D5CDD505-2E9C-101B-9397-08002B2CF9AE}" pid="15" name="SecurityLevel">
    <vt:lpwstr/>
  </property>
  <property fmtid="{D5CDD505-2E9C-101B-9397-08002B2CF9AE}" pid="16" name="CCMEventContext">
    <vt:lpwstr>75dbb19b-9049-4a42-9409-a74900fcfbcd</vt:lpwstr>
  </property>
</Properties>
</file>